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23" w:rsidRPr="001A56F1" w:rsidRDefault="0079403F">
      <w:pPr>
        <w:spacing w:before="50" w:after="50" w:line="600" w:lineRule="exact"/>
        <w:jc w:val="left"/>
        <w:rPr>
          <w:rFonts w:ascii="Times New Roman" w:eastAsia="仿宋_GB2312" w:hAnsi="Times New Roman"/>
          <w:b/>
          <w:bCs/>
          <w:szCs w:val="21"/>
        </w:rPr>
      </w:pPr>
      <w:r w:rsidRPr="001A56F1">
        <w:rPr>
          <w:rFonts w:ascii="Times New Roman" w:eastAsia="仿宋_GB2312" w:hAnsi="Times New Roman"/>
          <w:b/>
          <w:bCs/>
          <w:szCs w:val="21"/>
        </w:rPr>
        <w:t>附件</w:t>
      </w:r>
      <w:r w:rsidRPr="001A56F1">
        <w:rPr>
          <w:rFonts w:ascii="Times New Roman" w:eastAsia="仿宋_GB2312" w:hAnsi="Times New Roman"/>
          <w:b/>
          <w:bCs/>
          <w:szCs w:val="21"/>
        </w:rPr>
        <w:t>1</w:t>
      </w:r>
    </w:p>
    <w:p w:rsidR="00294823" w:rsidRPr="001A56F1" w:rsidRDefault="0079403F">
      <w:pPr>
        <w:jc w:val="center"/>
        <w:rPr>
          <w:rFonts w:ascii="Times New Roman" w:eastAsia="方正小标宋简体" w:hAnsi="Times New Roman"/>
          <w:kern w:val="0"/>
          <w:szCs w:val="21"/>
        </w:rPr>
      </w:pPr>
      <w:bookmarkStart w:id="0" w:name="_Hlk504409601"/>
      <w:r w:rsidRPr="001A56F1">
        <w:rPr>
          <w:rFonts w:ascii="Times New Roman" w:eastAsia="方正小标宋简体" w:hAnsi="Times New Roman"/>
          <w:kern w:val="0"/>
          <w:szCs w:val="21"/>
        </w:rPr>
        <w:t>比选申请人报名表</w:t>
      </w:r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871"/>
        <w:gridCol w:w="688"/>
        <w:gridCol w:w="677"/>
        <w:gridCol w:w="1024"/>
        <w:gridCol w:w="1468"/>
      </w:tblGrid>
      <w:tr w:rsidR="00294823" w:rsidRPr="001A56F1" w:rsidTr="001A56F1">
        <w:trPr>
          <w:trHeight w:val="284"/>
          <w:jc w:val="center"/>
        </w:trPr>
        <w:tc>
          <w:tcPr>
            <w:tcW w:w="2235" w:type="dxa"/>
            <w:vAlign w:val="center"/>
          </w:tcPr>
          <w:p w:rsidR="00294823" w:rsidRPr="001A56F1" w:rsidRDefault="0079403F">
            <w:pPr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企业法人名称</w:t>
            </w:r>
          </w:p>
        </w:tc>
        <w:tc>
          <w:tcPr>
            <w:tcW w:w="6287" w:type="dxa"/>
            <w:gridSpan w:val="6"/>
            <w:vAlign w:val="center"/>
          </w:tcPr>
          <w:p w:rsidR="00294823" w:rsidRPr="001A56F1" w:rsidRDefault="0029482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</w:tc>
      </w:tr>
      <w:tr w:rsidR="00294823" w:rsidRPr="001A56F1" w:rsidTr="001A56F1">
        <w:trPr>
          <w:trHeight w:val="284"/>
          <w:jc w:val="center"/>
        </w:trPr>
        <w:tc>
          <w:tcPr>
            <w:tcW w:w="2235" w:type="dxa"/>
            <w:vAlign w:val="center"/>
          </w:tcPr>
          <w:p w:rsidR="00294823" w:rsidRPr="001A56F1" w:rsidRDefault="0079403F">
            <w:pPr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营业场所详细地址</w:t>
            </w:r>
          </w:p>
        </w:tc>
        <w:tc>
          <w:tcPr>
            <w:tcW w:w="6287" w:type="dxa"/>
            <w:gridSpan w:val="6"/>
            <w:vAlign w:val="center"/>
          </w:tcPr>
          <w:p w:rsidR="00294823" w:rsidRPr="001A56F1" w:rsidRDefault="0029482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</w:tc>
      </w:tr>
      <w:tr w:rsidR="00294823" w:rsidRPr="001A56F1" w:rsidTr="001A56F1">
        <w:trPr>
          <w:trHeight w:val="284"/>
          <w:jc w:val="center"/>
        </w:trPr>
        <w:tc>
          <w:tcPr>
            <w:tcW w:w="2235" w:type="dxa"/>
            <w:vAlign w:val="center"/>
          </w:tcPr>
          <w:p w:rsidR="00294823" w:rsidRPr="001A56F1" w:rsidRDefault="0079403F">
            <w:pPr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法定代表人</w:t>
            </w:r>
          </w:p>
        </w:tc>
        <w:tc>
          <w:tcPr>
            <w:tcW w:w="1559" w:type="dxa"/>
            <w:vAlign w:val="center"/>
          </w:tcPr>
          <w:p w:rsidR="00294823" w:rsidRPr="001A56F1" w:rsidRDefault="0029482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4823" w:rsidRPr="001A56F1" w:rsidRDefault="0079403F">
            <w:pPr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组织机构代码</w:t>
            </w:r>
          </w:p>
        </w:tc>
        <w:tc>
          <w:tcPr>
            <w:tcW w:w="3169" w:type="dxa"/>
            <w:gridSpan w:val="3"/>
            <w:vAlign w:val="center"/>
          </w:tcPr>
          <w:p w:rsidR="00294823" w:rsidRPr="001A56F1" w:rsidRDefault="0029482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</w:tc>
      </w:tr>
      <w:tr w:rsidR="00294823" w:rsidRPr="001A56F1" w:rsidTr="001A56F1">
        <w:trPr>
          <w:trHeight w:val="284"/>
          <w:jc w:val="center"/>
        </w:trPr>
        <w:tc>
          <w:tcPr>
            <w:tcW w:w="2235" w:type="dxa"/>
            <w:vAlign w:val="center"/>
          </w:tcPr>
          <w:p w:rsidR="00294823" w:rsidRPr="001A56F1" w:rsidRDefault="0079403F">
            <w:pPr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工商注册颁证机关</w:t>
            </w:r>
          </w:p>
        </w:tc>
        <w:tc>
          <w:tcPr>
            <w:tcW w:w="3118" w:type="dxa"/>
            <w:gridSpan w:val="3"/>
            <w:vAlign w:val="center"/>
          </w:tcPr>
          <w:p w:rsidR="00294823" w:rsidRPr="001A56F1" w:rsidRDefault="0029482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94823" w:rsidRPr="001A56F1" w:rsidRDefault="0079403F">
            <w:pPr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注册号码</w:t>
            </w:r>
          </w:p>
        </w:tc>
        <w:tc>
          <w:tcPr>
            <w:tcW w:w="1468" w:type="dxa"/>
            <w:vAlign w:val="center"/>
          </w:tcPr>
          <w:p w:rsidR="00294823" w:rsidRPr="001A56F1" w:rsidRDefault="0029482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</w:tc>
      </w:tr>
      <w:tr w:rsidR="00294823" w:rsidRPr="001A56F1" w:rsidTr="001A56F1">
        <w:trPr>
          <w:trHeight w:val="284"/>
          <w:jc w:val="center"/>
        </w:trPr>
        <w:tc>
          <w:tcPr>
            <w:tcW w:w="2235" w:type="dxa"/>
            <w:vAlign w:val="center"/>
          </w:tcPr>
          <w:p w:rsidR="00294823" w:rsidRPr="001A56F1" w:rsidRDefault="0079403F">
            <w:pPr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企业类型</w:t>
            </w:r>
          </w:p>
        </w:tc>
        <w:tc>
          <w:tcPr>
            <w:tcW w:w="1559" w:type="dxa"/>
            <w:vAlign w:val="center"/>
          </w:tcPr>
          <w:p w:rsidR="00294823" w:rsidRPr="001A56F1" w:rsidRDefault="0029482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4823" w:rsidRPr="001A56F1" w:rsidRDefault="0079403F">
            <w:pPr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营业期限</w:t>
            </w:r>
          </w:p>
        </w:tc>
        <w:tc>
          <w:tcPr>
            <w:tcW w:w="3169" w:type="dxa"/>
            <w:gridSpan w:val="3"/>
            <w:vAlign w:val="center"/>
          </w:tcPr>
          <w:p w:rsidR="00294823" w:rsidRPr="001A56F1" w:rsidRDefault="0029482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</w:tc>
      </w:tr>
      <w:tr w:rsidR="00294823" w:rsidRPr="001A56F1" w:rsidTr="001A56F1">
        <w:trPr>
          <w:trHeight w:val="284"/>
          <w:jc w:val="center"/>
        </w:trPr>
        <w:tc>
          <w:tcPr>
            <w:tcW w:w="2235" w:type="dxa"/>
            <w:vAlign w:val="center"/>
          </w:tcPr>
          <w:p w:rsidR="00294823" w:rsidRPr="001A56F1" w:rsidRDefault="0079403F">
            <w:pPr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经营范围</w:t>
            </w:r>
          </w:p>
        </w:tc>
        <w:tc>
          <w:tcPr>
            <w:tcW w:w="6287" w:type="dxa"/>
            <w:gridSpan w:val="6"/>
            <w:vAlign w:val="center"/>
          </w:tcPr>
          <w:p w:rsidR="00294823" w:rsidRPr="001A56F1" w:rsidRDefault="0029482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</w:tc>
      </w:tr>
      <w:tr w:rsidR="00294823" w:rsidRPr="001A56F1" w:rsidTr="001A56F1">
        <w:trPr>
          <w:trHeight w:val="284"/>
          <w:jc w:val="center"/>
        </w:trPr>
        <w:tc>
          <w:tcPr>
            <w:tcW w:w="2235" w:type="dxa"/>
            <w:vAlign w:val="center"/>
          </w:tcPr>
          <w:p w:rsidR="00294823" w:rsidRPr="001A56F1" w:rsidRDefault="0079403F">
            <w:pPr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企业电话（含手机）</w:t>
            </w:r>
          </w:p>
        </w:tc>
        <w:tc>
          <w:tcPr>
            <w:tcW w:w="2430" w:type="dxa"/>
            <w:gridSpan w:val="2"/>
            <w:vAlign w:val="center"/>
          </w:tcPr>
          <w:p w:rsidR="00294823" w:rsidRPr="001A56F1" w:rsidRDefault="0029482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4823" w:rsidRPr="001A56F1" w:rsidRDefault="0079403F">
            <w:pPr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企业传真</w:t>
            </w:r>
          </w:p>
        </w:tc>
        <w:tc>
          <w:tcPr>
            <w:tcW w:w="2492" w:type="dxa"/>
            <w:gridSpan w:val="2"/>
            <w:vAlign w:val="center"/>
          </w:tcPr>
          <w:p w:rsidR="00294823" w:rsidRPr="001A56F1" w:rsidRDefault="00294823">
            <w:pPr>
              <w:jc w:val="left"/>
              <w:rPr>
                <w:rFonts w:ascii="Times New Roman" w:eastAsia="仿宋" w:hAnsi="Times New Roman"/>
                <w:szCs w:val="21"/>
              </w:rPr>
            </w:pPr>
          </w:p>
        </w:tc>
      </w:tr>
      <w:tr w:rsidR="00294823" w:rsidRPr="001A56F1" w:rsidTr="001A56F1">
        <w:trPr>
          <w:trHeight w:val="284"/>
          <w:jc w:val="center"/>
        </w:trPr>
        <w:tc>
          <w:tcPr>
            <w:tcW w:w="8522" w:type="dxa"/>
            <w:gridSpan w:val="7"/>
            <w:vAlign w:val="center"/>
          </w:tcPr>
          <w:p w:rsidR="00294823" w:rsidRPr="001A56F1" w:rsidRDefault="0079403F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致：</w:t>
            </w:r>
            <w:proofErr w:type="gramStart"/>
            <w:r w:rsidR="00C2251D" w:rsidRPr="001A56F1">
              <w:rPr>
                <w:rFonts w:ascii="Times New Roman" w:eastAsia="仿宋" w:hAnsi="Times New Roman"/>
                <w:szCs w:val="21"/>
              </w:rPr>
              <w:t>四川省达州生态环境</w:t>
            </w:r>
            <w:proofErr w:type="gramEnd"/>
            <w:r w:rsidR="00C2251D" w:rsidRPr="001A56F1">
              <w:rPr>
                <w:rFonts w:ascii="Times New Roman" w:eastAsia="仿宋" w:hAnsi="Times New Roman"/>
                <w:szCs w:val="21"/>
              </w:rPr>
              <w:t>监测中心站</w:t>
            </w:r>
          </w:p>
          <w:p w:rsidR="00294823" w:rsidRPr="001A56F1" w:rsidRDefault="0079403F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本公司报名</w:t>
            </w:r>
            <w:proofErr w:type="gramStart"/>
            <w:r w:rsidRPr="001A56F1">
              <w:rPr>
                <w:rFonts w:ascii="Times New Roman" w:eastAsia="仿宋" w:hAnsi="Times New Roman"/>
                <w:szCs w:val="21"/>
              </w:rPr>
              <w:t>参加</w:t>
            </w:r>
            <w:r w:rsidR="00A84678" w:rsidRPr="001A56F1">
              <w:rPr>
                <w:rFonts w:ascii="Times New Roman" w:eastAsia="仿宋" w:hAnsi="Times New Roman"/>
                <w:szCs w:val="21"/>
                <w:u w:val="single"/>
              </w:rPr>
              <w:t>达州市</w:t>
            </w:r>
            <w:proofErr w:type="gramEnd"/>
            <w:r w:rsidR="00A84678" w:rsidRPr="001A56F1">
              <w:rPr>
                <w:rFonts w:ascii="Times New Roman" w:eastAsia="仿宋" w:hAnsi="Times New Roman"/>
                <w:szCs w:val="21"/>
                <w:u w:val="single"/>
              </w:rPr>
              <w:t>主城区颗粒物</w:t>
            </w:r>
            <w:proofErr w:type="gramStart"/>
            <w:r w:rsidR="00A84678" w:rsidRPr="001A56F1">
              <w:rPr>
                <w:rFonts w:ascii="Times New Roman" w:eastAsia="仿宋" w:hAnsi="Times New Roman" w:hint="eastAsia"/>
                <w:szCs w:val="21"/>
                <w:u w:val="single"/>
              </w:rPr>
              <w:t>第二次</w:t>
            </w:r>
            <w:r w:rsidR="00A84678" w:rsidRPr="001A56F1">
              <w:rPr>
                <w:rFonts w:ascii="Times New Roman" w:eastAsia="仿宋" w:hAnsi="Times New Roman"/>
                <w:szCs w:val="21"/>
                <w:u w:val="single"/>
              </w:rPr>
              <w:t>走航监测</w:t>
            </w:r>
            <w:proofErr w:type="gramEnd"/>
            <w:r w:rsidR="00A84678" w:rsidRPr="001A56F1">
              <w:rPr>
                <w:rFonts w:ascii="Times New Roman" w:eastAsia="仿宋" w:hAnsi="Times New Roman"/>
                <w:szCs w:val="21"/>
                <w:u w:val="single"/>
              </w:rPr>
              <w:t>服务</w:t>
            </w:r>
            <w:r w:rsidRPr="001A56F1">
              <w:rPr>
                <w:rFonts w:ascii="Times New Roman" w:eastAsia="仿宋" w:hAnsi="Times New Roman"/>
                <w:szCs w:val="21"/>
              </w:rPr>
              <w:t>提供方比选确定活动。</w:t>
            </w:r>
          </w:p>
          <w:p w:rsidR="00294823" w:rsidRPr="001A56F1" w:rsidRDefault="0079403F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联系人：</w:t>
            </w:r>
          </w:p>
          <w:p w:rsidR="00294823" w:rsidRPr="001A56F1" w:rsidRDefault="0079403F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联系电话：</w:t>
            </w:r>
          </w:p>
          <w:p w:rsidR="00294823" w:rsidRPr="001A56F1" w:rsidRDefault="0079403F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传真号码：</w:t>
            </w:r>
          </w:p>
          <w:p w:rsidR="00294823" w:rsidRPr="001A56F1" w:rsidRDefault="0079403F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邮箱</w:t>
            </w:r>
          </w:p>
          <w:p w:rsidR="00294823" w:rsidRPr="001A56F1" w:rsidRDefault="0079403F" w:rsidP="001A56F1">
            <w:pPr>
              <w:spacing w:line="360" w:lineRule="auto"/>
              <w:ind w:firstLineChars="1800" w:firstLine="3780"/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法定代表人（签字）：</w:t>
            </w:r>
          </w:p>
          <w:p w:rsidR="00294823" w:rsidRPr="001A56F1" w:rsidRDefault="0079403F" w:rsidP="001A56F1">
            <w:pPr>
              <w:spacing w:line="360" w:lineRule="auto"/>
              <w:ind w:firstLineChars="1800" w:firstLine="3780"/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比选申请人单位盖章</w:t>
            </w:r>
          </w:p>
          <w:p w:rsidR="00294823" w:rsidRPr="001A56F1" w:rsidRDefault="0079403F" w:rsidP="001A56F1">
            <w:pPr>
              <w:spacing w:line="360" w:lineRule="auto"/>
              <w:ind w:firstLineChars="1800" w:firstLine="3780"/>
              <w:jc w:val="left"/>
              <w:rPr>
                <w:rFonts w:ascii="Times New Roman" w:eastAsia="仿宋" w:hAnsi="Times New Roman"/>
                <w:szCs w:val="21"/>
              </w:rPr>
            </w:pPr>
            <w:r w:rsidRPr="001A56F1">
              <w:rPr>
                <w:rFonts w:ascii="Times New Roman" w:eastAsia="仿宋" w:hAnsi="Times New Roman"/>
                <w:szCs w:val="21"/>
              </w:rPr>
              <w:t>20</w:t>
            </w:r>
            <w:r w:rsidR="00720E7E" w:rsidRPr="001A56F1">
              <w:rPr>
                <w:rFonts w:ascii="Times New Roman" w:eastAsia="仿宋" w:hAnsi="Times New Roman"/>
                <w:szCs w:val="21"/>
              </w:rPr>
              <w:t>2</w:t>
            </w:r>
            <w:r w:rsidR="005E16B8" w:rsidRPr="001A56F1">
              <w:rPr>
                <w:rFonts w:ascii="Times New Roman" w:eastAsia="仿宋" w:hAnsi="Times New Roman" w:hint="eastAsia"/>
                <w:szCs w:val="21"/>
              </w:rPr>
              <w:t>1</w:t>
            </w:r>
            <w:r w:rsidRPr="001A56F1">
              <w:rPr>
                <w:rFonts w:ascii="Times New Roman" w:eastAsia="仿宋" w:hAnsi="Times New Roman"/>
                <w:szCs w:val="21"/>
              </w:rPr>
              <w:t>年</w:t>
            </w:r>
            <w:r w:rsidRPr="001A56F1">
              <w:rPr>
                <w:rFonts w:ascii="Times New Roman" w:eastAsia="仿宋" w:hAnsi="Times New Roman"/>
                <w:szCs w:val="21"/>
              </w:rPr>
              <w:t xml:space="preserve">   </w:t>
            </w:r>
            <w:r w:rsidRPr="001A56F1">
              <w:rPr>
                <w:rFonts w:ascii="Times New Roman" w:eastAsia="仿宋" w:hAnsi="Times New Roman"/>
                <w:szCs w:val="21"/>
              </w:rPr>
              <w:t>月</w:t>
            </w:r>
            <w:r w:rsidRPr="001A56F1">
              <w:rPr>
                <w:rFonts w:ascii="Times New Roman" w:eastAsia="仿宋" w:hAnsi="Times New Roman"/>
                <w:szCs w:val="21"/>
              </w:rPr>
              <w:t xml:space="preserve">    </w:t>
            </w:r>
            <w:r w:rsidRPr="001A56F1"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</w:tbl>
    <w:p w:rsidR="00294823" w:rsidRPr="001A56F1" w:rsidRDefault="0079403F">
      <w:pPr>
        <w:spacing w:before="50" w:after="50" w:line="600" w:lineRule="exact"/>
        <w:jc w:val="left"/>
        <w:rPr>
          <w:rFonts w:ascii="Times New Roman" w:eastAsia="仿宋_GB2312" w:hAnsi="Times New Roman"/>
          <w:b/>
          <w:bCs/>
          <w:szCs w:val="21"/>
        </w:rPr>
      </w:pPr>
      <w:bookmarkStart w:id="1" w:name="_Toc490148779"/>
      <w:r w:rsidRPr="001A56F1">
        <w:rPr>
          <w:rFonts w:ascii="Times New Roman" w:eastAsia="仿宋_GB2312" w:hAnsi="Times New Roman"/>
          <w:b/>
          <w:bCs/>
          <w:szCs w:val="21"/>
        </w:rPr>
        <w:t>附件</w:t>
      </w:r>
      <w:r w:rsidRPr="001A56F1">
        <w:rPr>
          <w:rFonts w:ascii="Times New Roman" w:eastAsia="仿宋_GB2312" w:hAnsi="Times New Roman"/>
          <w:b/>
          <w:bCs/>
          <w:szCs w:val="21"/>
        </w:rPr>
        <w:t>2</w:t>
      </w:r>
    </w:p>
    <w:p w:rsidR="00294823" w:rsidRPr="001A56F1" w:rsidRDefault="0079403F" w:rsidP="001A56F1">
      <w:pPr>
        <w:pStyle w:val="3"/>
        <w:spacing w:before="0" w:after="0" w:line="240" w:lineRule="auto"/>
        <w:ind w:firstLineChars="200" w:firstLine="420"/>
        <w:jc w:val="center"/>
        <w:rPr>
          <w:rFonts w:ascii="Times New Roman" w:eastAsia="黑体" w:hAnsi="Times New Roman" w:cs="Times New Roman"/>
          <w:b w:val="0"/>
          <w:bCs w:val="0"/>
          <w:sz w:val="21"/>
          <w:szCs w:val="21"/>
        </w:rPr>
      </w:pPr>
      <w:bookmarkStart w:id="2" w:name="_Toc490148780"/>
      <w:bookmarkStart w:id="3" w:name="_Toc490148781"/>
      <w:bookmarkEnd w:id="1"/>
      <w:r w:rsidRPr="001A56F1">
        <w:rPr>
          <w:rFonts w:ascii="Times New Roman" w:eastAsia="黑体" w:hAnsi="Times New Roman" w:cs="Times New Roman"/>
          <w:b w:val="0"/>
          <w:bCs w:val="0"/>
          <w:sz w:val="21"/>
          <w:szCs w:val="21"/>
        </w:rPr>
        <w:t>法定代表人授权书</w:t>
      </w:r>
      <w:bookmarkEnd w:id="2"/>
    </w:p>
    <w:p w:rsidR="00294823" w:rsidRPr="001A56F1" w:rsidRDefault="00294823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：</w:t>
      </w: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本授权声明：</w:t>
      </w:r>
      <w:r w:rsidRPr="001A56F1">
        <w:rPr>
          <w:rFonts w:ascii="Times New Roman" w:hAnsi="Times New Roman"/>
          <w:szCs w:val="21"/>
        </w:rPr>
        <w:t>(</w:t>
      </w:r>
      <w:r w:rsidRPr="001A56F1">
        <w:rPr>
          <w:rFonts w:ascii="Times New Roman" w:hAnsi="Times New Roman"/>
          <w:szCs w:val="21"/>
        </w:rPr>
        <w:t>比选申请人名称</w:t>
      </w:r>
      <w:r w:rsidRPr="001A56F1">
        <w:rPr>
          <w:rFonts w:ascii="Times New Roman" w:hAnsi="Times New Roman"/>
          <w:szCs w:val="21"/>
        </w:rPr>
        <w:t>)(</w:t>
      </w:r>
      <w:r w:rsidRPr="001A56F1">
        <w:rPr>
          <w:rFonts w:ascii="Times New Roman" w:hAnsi="Times New Roman"/>
          <w:szCs w:val="21"/>
        </w:rPr>
        <w:t>法定代表人姓名、职务</w:t>
      </w:r>
      <w:r w:rsidRPr="001A56F1">
        <w:rPr>
          <w:rFonts w:ascii="Times New Roman" w:hAnsi="Times New Roman"/>
          <w:szCs w:val="21"/>
        </w:rPr>
        <w:t>)</w:t>
      </w:r>
      <w:r w:rsidRPr="001A56F1">
        <w:rPr>
          <w:rFonts w:ascii="Times New Roman" w:hAnsi="Times New Roman"/>
          <w:szCs w:val="21"/>
        </w:rPr>
        <w:t>授权</w:t>
      </w:r>
      <w:r w:rsidRPr="001A56F1">
        <w:rPr>
          <w:rFonts w:ascii="Times New Roman" w:hAnsi="Times New Roman"/>
          <w:szCs w:val="21"/>
        </w:rPr>
        <w:t>(</w:t>
      </w:r>
      <w:r w:rsidRPr="001A56F1">
        <w:rPr>
          <w:rFonts w:ascii="Times New Roman" w:hAnsi="Times New Roman"/>
          <w:szCs w:val="21"/>
        </w:rPr>
        <w:t>被授权人姓名、职务、身份证号码</w:t>
      </w:r>
      <w:r w:rsidRPr="001A56F1">
        <w:rPr>
          <w:rFonts w:ascii="Times New Roman" w:hAnsi="Times New Roman"/>
          <w:szCs w:val="21"/>
        </w:rPr>
        <w:t>)</w:t>
      </w:r>
      <w:r w:rsidRPr="001A56F1">
        <w:rPr>
          <w:rFonts w:ascii="Times New Roman" w:hAnsi="Times New Roman"/>
          <w:szCs w:val="21"/>
        </w:rPr>
        <w:t>为我方</w:t>
      </w:r>
      <w:r w:rsidRPr="001A56F1">
        <w:rPr>
          <w:rFonts w:ascii="Times New Roman" w:hAnsi="Times New Roman"/>
          <w:szCs w:val="21"/>
        </w:rPr>
        <w:t>“”</w:t>
      </w:r>
      <w:r w:rsidRPr="001A56F1">
        <w:rPr>
          <w:rFonts w:ascii="Times New Roman" w:hAnsi="Times New Roman"/>
          <w:szCs w:val="21"/>
        </w:rPr>
        <w:t>项目比选申请活动的合法代表，以我方名义全权处理该项目有关比选申请、签订合同以及执行合同等一切事宜。</w:t>
      </w: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特此声明。</w:t>
      </w:r>
    </w:p>
    <w:p w:rsidR="00294823" w:rsidRPr="001A56F1" w:rsidRDefault="00294823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法定代表人（签字或盖章）：</w:t>
      </w:r>
    </w:p>
    <w:p w:rsidR="00294823" w:rsidRPr="001A56F1" w:rsidRDefault="00294823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授权代表（签字或盖章）：</w:t>
      </w:r>
    </w:p>
    <w:p w:rsidR="00294823" w:rsidRPr="001A56F1" w:rsidRDefault="00294823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投标人名称：（盖章）</w:t>
      </w:r>
    </w:p>
    <w:p w:rsidR="00294823" w:rsidRPr="001A56F1" w:rsidRDefault="00294823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日期：</w:t>
      </w:r>
      <w:r w:rsidRPr="001A56F1">
        <w:rPr>
          <w:rFonts w:ascii="Times New Roman" w:hAnsi="Times New Roman"/>
          <w:szCs w:val="21"/>
        </w:rPr>
        <w:t xml:space="preserve">  </w:t>
      </w:r>
      <w:r w:rsidRPr="001A56F1">
        <w:rPr>
          <w:rFonts w:ascii="Times New Roman" w:hAnsi="Times New Roman"/>
          <w:szCs w:val="21"/>
        </w:rPr>
        <w:t>年</w:t>
      </w:r>
      <w:r w:rsidRPr="001A56F1">
        <w:rPr>
          <w:rFonts w:ascii="Times New Roman" w:hAnsi="Times New Roman"/>
          <w:szCs w:val="21"/>
        </w:rPr>
        <w:t xml:space="preserve">   </w:t>
      </w:r>
      <w:r w:rsidRPr="001A56F1">
        <w:rPr>
          <w:rFonts w:ascii="Times New Roman" w:hAnsi="Times New Roman"/>
          <w:szCs w:val="21"/>
        </w:rPr>
        <w:t>月</w:t>
      </w:r>
      <w:r w:rsidRPr="001A56F1">
        <w:rPr>
          <w:rFonts w:ascii="Times New Roman" w:hAnsi="Times New Roman"/>
          <w:szCs w:val="21"/>
        </w:rPr>
        <w:t xml:space="preserve">   </w:t>
      </w:r>
      <w:r w:rsidRPr="001A56F1">
        <w:rPr>
          <w:rFonts w:ascii="Times New Roman" w:hAnsi="Times New Roman"/>
          <w:szCs w:val="21"/>
        </w:rPr>
        <w:t>日</w:t>
      </w:r>
    </w:p>
    <w:p w:rsidR="00294823" w:rsidRPr="001A56F1" w:rsidRDefault="00294823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</w:p>
    <w:p w:rsidR="00294823" w:rsidRPr="001A56F1" w:rsidRDefault="00294823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</w:p>
    <w:p w:rsidR="00294823" w:rsidRPr="001A56F1" w:rsidRDefault="0079403F" w:rsidP="001A56F1">
      <w:pPr>
        <w:ind w:firstLineChars="200" w:firstLine="422"/>
        <w:jc w:val="left"/>
        <w:rPr>
          <w:rFonts w:ascii="Times New Roman" w:hAnsi="Times New Roman"/>
          <w:b/>
          <w:bCs/>
          <w:szCs w:val="21"/>
        </w:rPr>
      </w:pPr>
      <w:r w:rsidRPr="001A56F1">
        <w:rPr>
          <w:rFonts w:ascii="Times New Roman" w:hAnsi="Times New Roman"/>
          <w:b/>
          <w:bCs/>
          <w:szCs w:val="21"/>
        </w:rPr>
        <w:t>授权代表或法定代表人身份证复印件身份证需复印双面：附后</w:t>
      </w:r>
    </w:p>
    <w:p w:rsidR="00294823" w:rsidRPr="001A56F1" w:rsidRDefault="00294823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</w:p>
    <w:p w:rsidR="00294823" w:rsidRPr="001A56F1" w:rsidRDefault="00294823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</w:p>
    <w:p w:rsidR="00294823" w:rsidRPr="001A56F1" w:rsidRDefault="00294823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</w:p>
    <w:p w:rsidR="00294823" w:rsidRPr="001A56F1" w:rsidRDefault="00294823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</w:p>
    <w:p w:rsidR="00294823" w:rsidRPr="001A56F1" w:rsidRDefault="00294823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法定代表人签字：</w:t>
      </w: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授权代表签字：</w:t>
      </w: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比选申请人名称：</w:t>
      </w:r>
      <w:r w:rsidRPr="001A56F1">
        <w:rPr>
          <w:rFonts w:ascii="Times New Roman" w:hAnsi="Times New Roman"/>
          <w:szCs w:val="21"/>
        </w:rPr>
        <w:t xml:space="preserve">         (</w:t>
      </w:r>
      <w:r w:rsidRPr="001A56F1">
        <w:rPr>
          <w:rFonts w:ascii="Times New Roman" w:hAnsi="Times New Roman"/>
          <w:szCs w:val="21"/>
        </w:rPr>
        <w:t>盖章</w:t>
      </w:r>
      <w:r w:rsidRPr="001A56F1">
        <w:rPr>
          <w:rFonts w:ascii="Times New Roman" w:hAnsi="Times New Roman"/>
          <w:szCs w:val="21"/>
        </w:rPr>
        <w:t>)</w:t>
      </w: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日期：</w:t>
      </w:r>
    </w:p>
    <w:p w:rsidR="00294823" w:rsidRPr="001A56F1" w:rsidRDefault="00294823">
      <w:pPr>
        <w:spacing w:line="400" w:lineRule="exact"/>
        <w:jc w:val="left"/>
        <w:rPr>
          <w:rFonts w:ascii="Times New Roman" w:hAnsi="Times New Roman"/>
          <w:szCs w:val="21"/>
        </w:rPr>
      </w:pPr>
    </w:p>
    <w:bookmarkEnd w:id="3"/>
    <w:p w:rsidR="00294823" w:rsidRPr="001A56F1" w:rsidRDefault="0079403F">
      <w:pPr>
        <w:spacing w:before="50" w:after="50" w:line="600" w:lineRule="exact"/>
        <w:jc w:val="left"/>
        <w:rPr>
          <w:rFonts w:ascii="Times New Roman" w:eastAsia="仿宋_GB2312" w:hAnsi="Times New Roman"/>
          <w:b/>
          <w:bCs/>
          <w:szCs w:val="21"/>
        </w:rPr>
      </w:pPr>
      <w:r w:rsidRPr="001A56F1">
        <w:rPr>
          <w:rFonts w:ascii="Times New Roman" w:eastAsia="仿宋_GB2312" w:hAnsi="Times New Roman"/>
          <w:b/>
          <w:bCs/>
          <w:szCs w:val="21"/>
        </w:rPr>
        <w:t>附件</w:t>
      </w:r>
      <w:r w:rsidRPr="001A56F1">
        <w:rPr>
          <w:rFonts w:ascii="Times New Roman" w:eastAsia="仿宋_GB2312" w:hAnsi="Times New Roman"/>
          <w:b/>
          <w:bCs/>
          <w:szCs w:val="21"/>
        </w:rPr>
        <w:t>3</w:t>
      </w:r>
      <w:bookmarkStart w:id="4" w:name="_GoBack"/>
      <w:bookmarkEnd w:id="4"/>
    </w:p>
    <w:p w:rsidR="00294823" w:rsidRPr="001A56F1" w:rsidRDefault="0079403F">
      <w:pPr>
        <w:jc w:val="center"/>
        <w:rPr>
          <w:rFonts w:ascii="Times New Roman" w:hAnsi="Times New Roman"/>
          <w:b/>
          <w:bCs/>
          <w:szCs w:val="21"/>
        </w:rPr>
      </w:pPr>
      <w:r w:rsidRPr="001A56F1">
        <w:rPr>
          <w:rFonts w:ascii="Times New Roman" w:hAnsi="Times New Roman"/>
          <w:b/>
          <w:bCs/>
          <w:szCs w:val="21"/>
        </w:rPr>
        <w:t>投标函</w:t>
      </w:r>
    </w:p>
    <w:p w:rsidR="00294823" w:rsidRPr="001A56F1" w:rsidRDefault="00C2251D" w:rsidP="001A56F1">
      <w:pPr>
        <w:pStyle w:val="a5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sz w:val="21"/>
          <w:szCs w:val="21"/>
          <w:u w:val="single"/>
        </w:rPr>
      </w:pPr>
      <w:proofErr w:type="gramStart"/>
      <w:r w:rsidRPr="001A56F1">
        <w:rPr>
          <w:rFonts w:ascii="Times New Roman" w:hAnsi="Times New Roman" w:cs="Times New Roman"/>
          <w:sz w:val="21"/>
          <w:szCs w:val="21"/>
          <w:u w:val="single"/>
        </w:rPr>
        <w:t>四川省达州生态环境</w:t>
      </w:r>
      <w:proofErr w:type="gramEnd"/>
      <w:r w:rsidRPr="001A56F1">
        <w:rPr>
          <w:rFonts w:ascii="Times New Roman" w:hAnsi="Times New Roman" w:cs="Times New Roman"/>
          <w:sz w:val="21"/>
          <w:szCs w:val="21"/>
          <w:u w:val="single"/>
        </w:rPr>
        <w:t>监测中心站</w:t>
      </w:r>
      <w:r w:rsidR="0079403F" w:rsidRPr="001A56F1">
        <w:rPr>
          <w:rFonts w:ascii="Times New Roman" w:hAnsi="Times New Roman" w:cs="Times New Roman"/>
          <w:sz w:val="21"/>
          <w:szCs w:val="21"/>
          <w:u w:val="single"/>
        </w:rPr>
        <w:t>_</w:t>
      </w:r>
      <w:r w:rsidR="0079403F" w:rsidRPr="001A56F1">
        <w:rPr>
          <w:rFonts w:ascii="Times New Roman" w:hAnsi="Times New Roman" w:cs="Times New Roman"/>
          <w:sz w:val="21"/>
          <w:szCs w:val="21"/>
          <w:u w:val="single"/>
        </w:rPr>
        <w:t>：</w:t>
      </w:r>
    </w:p>
    <w:p w:rsidR="00294823" w:rsidRPr="001A56F1" w:rsidRDefault="0079403F" w:rsidP="001A56F1">
      <w:pPr>
        <w:pStyle w:val="a5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1A56F1">
        <w:rPr>
          <w:rFonts w:ascii="Times New Roman" w:hAnsi="Times New Roman" w:cs="Times New Roman"/>
          <w:sz w:val="21"/>
          <w:szCs w:val="21"/>
        </w:rPr>
        <w:t>我方全面研究了</w:t>
      </w:r>
      <w:r w:rsidRPr="001A56F1">
        <w:rPr>
          <w:rFonts w:ascii="Times New Roman" w:hAnsi="Times New Roman" w:cs="Times New Roman"/>
          <w:sz w:val="21"/>
          <w:szCs w:val="21"/>
        </w:rPr>
        <w:t>“”</w:t>
      </w:r>
      <w:r w:rsidRPr="001A56F1">
        <w:rPr>
          <w:rFonts w:ascii="Times New Roman" w:hAnsi="Times New Roman" w:cs="Times New Roman"/>
          <w:sz w:val="21"/>
          <w:szCs w:val="21"/>
        </w:rPr>
        <w:t>项目情况，决定参加贵单位组织的本项目投标。我方授权（姓名、职务）代表我方（投标单位的名称）全权处理本项目投标的有关事宜。</w:t>
      </w:r>
    </w:p>
    <w:p w:rsidR="00294823" w:rsidRPr="001A56F1" w:rsidRDefault="0079403F" w:rsidP="001A56F1">
      <w:pPr>
        <w:pStyle w:val="a5"/>
        <w:snapToGrid w:val="0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1A56F1">
        <w:rPr>
          <w:rFonts w:ascii="Times New Roman" w:hAnsi="Times New Roman" w:cs="Times New Roman"/>
          <w:sz w:val="21"/>
          <w:szCs w:val="21"/>
        </w:rPr>
        <w:t xml:space="preserve">1. </w:t>
      </w:r>
      <w:r w:rsidRPr="001A56F1">
        <w:rPr>
          <w:rFonts w:ascii="Times New Roman" w:hAnsi="Times New Roman" w:cs="Times New Roman"/>
          <w:sz w:val="21"/>
          <w:szCs w:val="21"/>
        </w:rPr>
        <w:t>我方自愿向采购人提供所需服务，总投标价为人民币万元（大写：）。</w:t>
      </w:r>
    </w:p>
    <w:p w:rsidR="00294823" w:rsidRPr="001A56F1" w:rsidRDefault="0079403F" w:rsidP="001A56F1">
      <w:pPr>
        <w:pStyle w:val="a5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sz w:val="21"/>
          <w:szCs w:val="21"/>
          <w:u w:val="single"/>
        </w:rPr>
      </w:pPr>
      <w:r w:rsidRPr="001A56F1">
        <w:rPr>
          <w:rFonts w:ascii="Times New Roman" w:hAnsi="Times New Roman" w:cs="Times New Roman"/>
          <w:sz w:val="21"/>
          <w:szCs w:val="21"/>
        </w:rPr>
        <w:t xml:space="preserve">2. </w:t>
      </w:r>
      <w:r w:rsidRPr="001A56F1">
        <w:rPr>
          <w:rFonts w:ascii="Times New Roman" w:hAnsi="Times New Roman" w:cs="Times New Roman"/>
          <w:sz w:val="21"/>
          <w:szCs w:val="21"/>
        </w:rPr>
        <w:t>一旦我方中标，我方将严格履行合同规定的责任和义务，保证按照规定的日期完成项目。</w:t>
      </w:r>
    </w:p>
    <w:p w:rsidR="00294823" w:rsidRPr="001A56F1" w:rsidRDefault="00294823" w:rsidP="001A56F1">
      <w:pPr>
        <w:pStyle w:val="a5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:rsidR="00294823" w:rsidRPr="001A56F1" w:rsidRDefault="0079403F" w:rsidP="001A56F1">
      <w:pPr>
        <w:pStyle w:val="a5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1A56F1">
        <w:rPr>
          <w:rFonts w:ascii="Times New Roman" w:hAnsi="Times New Roman" w:cs="Times New Roman"/>
          <w:sz w:val="21"/>
          <w:szCs w:val="21"/>
        </w:rPr>
        <w:t>投标人名称：（盖章）</w:t>
      </w:r>
    </w:p>
    <w:p w:rsidR="00294823" w:rsidRPr="001A56F1" w:rsidRDefault="0079403F" w:rsidP="001A56F1">
      <w:pPr>
        <w:pStyle w:val="a5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1A56F1">
        <w:rPr>
          <w:rFonts w:ascii="Times New Roman" w:hAnsi="Times New Roman" w:cs="Times New Roman"/>
          <w:sz w:val="21"/>
          <w:szCs w:val="21"/>
        </w:rPr>
        <w:t>法定代表人或授权代表（签字）：</w:t>
      </w:r>
    </w:p>
    <w:p w:rsidR="00294823" w:rsidRPr="001A56F1" w:rsidRDefault="0079403F" w:rsidP="001A56F1">
      <w:pPr>
        <w:pStyle w:val="a5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1A56F1">
        <w:rPr>
          <w:rFonts w:ascii="Times New Roman" w:hAnsi="Times New Roman" w:cs="Times New Roman"/>
          <w:sz w:val="21"/>
          <w:szCs w:val="21"/>
        </w:rPr>
        <w:t>联系电话：</w:t>
      </w:r>
      <w:r w:rsidRPr="001A56F1"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Pr="001A56F1">
        <w:rPr>
          <w:rFonts w:ascii="Times New Roman" w:hAnsi="Times New Roman" w:cs="Times New Roman"/>
          <w:sz w:val="21"/>
          <w:szCs w:val="21"/>
        </w:rPr>
        <w:t>日期：</w:t>
      </w:r>
    </w:p>
    <w:p w:rsidR="00294823" w:rsidRPr="001A56F1" w:rsidRDefault="0079403F" w:rsidP="001A56F1">
      <w:pPr>
        <w:ind w:firstLineChars="200" w:firstLine="422"/>
        <w:jc w:val="left"/>
        <w:rPr>
          <w:rFonts w:ascii="Times New Roman" w:eastAsia="仿宋_GB2312" w:hAnsi="Times New Roman"/>
          <w:b/>
          <w:bCs/>
          <w:szCs w:val="21"/>
        </w:rPr>
      </w:pPr>
      <w:r w:rsidRPr="001A56F1">
        <w:rPr>
          <w:rFonts w:ascii="Times New Roman" w:eastAsia="仿宋_GB2312" w:hAnsi="Times New Roman"/>
          <w:b/>
          <w:bCs/>
          <w:szCs w:val="21"/>
        </w:rPr>
        <w:t>附件</w:t>
      </w:r>
      <w:r w:rsidRPr="001A56F1">
        <w:rPr>
          <w:rFonts w:ascii="Times New Roman" w:eastAsia="仿宋_GB2312" w:hAnsi="Times New Roman"/>
          <w:b/>
          <w:bCs/>
          <w:szCs w:val="21"/>
        </w:rPr>
        <w:t>4</w:t>
      </w:r>
    </w:p>
    <w:p w:rsidR="00294823" w:rsidRPr="001A56F1" w:rsidRDefault="0079403F" w:rsidP="00A51A92">
      <w:pPr>
        <w:pStyle w:val="3"/>
        <w:spacing w:before="0" w:after="0" w:line="240" w:lineRule="auto"/>
        <w:ind w:firstLineChars="200" w:firstLine="422"/>
        <w:jc w:val="center"/>
        <w:rPr>
          <w:rFonts w:ascii="Times New Roman" w:eastAsia="方正小标宋简体" w:hAnsi="Times New Roman" w:cs="Times New Roman"/>
          <w:sz w:val="21"/>
          <w:szCs w:val="21"/>
        </w:rPr>
      </w:pPr>
      <w:r w:rsidRPr="001A56F1">
        <w:rPr>
          <w:rFonts w:ascii="Times New Roman" w:eastAsia="方正小标宋简体" w:hAnsi="Times New Roman" w:cs="Times New Roman"/>
          <w:sz w:val="21"/>
          <w:szCs w:val="21"/>
        </w:rPr>
        <w:t>承诺函及资质</w:t>
      </w:r>
      <w:r w:rsidRPr="001A56F1">
        <w:rPr>
          <w:rFonts w:ascii="Times New Roman" w:eastAsia="方正小标宋简体" w:hAnsi="Times New Roman" w:cs="Times New Roman"/>
          <w:b w:val="0"/>
          <w:bCs w:val="0"/>
          <w:sz w:val="21"/>
          <w:szCs w:val="21"/>
        </w:rPr>
        <w:t>（参选人提供企业资质，尽可能提供详尽的资料。）</w:t>
      </w:r>
    </w:p>
    <w:p w:rsidR="00294823" w:rsidRPr="001A56F1" w:rsidRDefault="0079403F" w:rsidP="001A56F1">
      <w:pPr>
        <w:pStyle w:val="2"/>
        <w:spacing w:before="0" w:after="0" w:line="240" w:lineRule="auto"/>
        <w:ind w:firstLineChars="200" w:firstLine="422"/>
        <w:jc w:val="center"/>
        <w:rPr>
          <w:rFonts w:ascii="Times New Roman" w:hAnsi="Times New Roman" w:cs="Times New Roman"/>
          <w:sz w:val="21"/>
          <w:szCs w:val="21"/>
        </w:rPr>
      </w:pPr>
      <w:r w:rsidRPr="001A56F1">
        <w:rPr>
          <w:rFonts w:ascii="Times New Roman" w:hAnsi="Times New Roman" w:cs="Times New Roman"/>
          <w:sz w:val="21"/>
          <w:szCs w:val="21"/>
        </w:rPr>
        <w:t>承诺函</w:t>
      </w:r>
    </w:p>
    <w:p w:rsidR="00294823" w:rsidRPr="001A56F1" w:rsidRDefault="00C2251D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proofErr w:type="gramStart"/>
      <w:r w:rsidRPr="001A56F1">
        <w:rPr>
          <w:rFonts w:ascii="Times New Roman" w:hAnsi="Times New Roman"/>
          <w:szCs w:val="21"/>
        </w:rPr>
        <w:t>四川省达州生态环境</w:t>
      </w:r>
      <w:proofErr w:type="gramEnd"/>
      <w:r w:rsidRPr="001A56F1">
        <w:rPr>
          <w:rFonts w:ascii="Times New Roman" w:hAnsi="Times New Roman"/>
          <w:szCs w:val="21"/>
        </w:rPr>
        <w:t>监测中心站</w:t>
      </w:r>
      <w:r w:rsidR="0079403F" w:rsidRPr="001A56F1">
        <w:rPr>
          <w:rFonts w:ascii="Times New Roman" w:hAnsi="Times New Roman"/>
          <w:szCs w:val="21"/>
        </w:rPr>
        <w:t>：</w:t>
      </w:r>
    </w:p>
    <w:p w:rsidR="00294823" w:rsidRPr="001A56F1" w:rsidRDefault="00294823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本公司作为本次采购项目的投标人，郑重承诺具备以下条件：</w:t>
      </w: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（一）具有独立承担民事责任的能力；</w:t>
      </w: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（二）具有良好的商业信誉和健全的财务会计制度；</w:t>
      </w: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（三）具有履行合同所必需的设备和专业技术能力；</w:t>
      </w: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（四）有依法缴纳税收和社会保障资金的良好记录；</w:t>
      </w: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（五）参加</w:t>
      </w:r>
      <w:r w:rsidR="00A43920" w:rsidRPr="001A56F1">
        <w:rPr>
          <w:rFonts w:ascii="Times New Roman" w:hAnsi="Times New Roman" w:hint="eastAsia"/>
          <w:szCs w:val="21"/>
        </w:rPr>
        <w:t>本次</w:t>
      </w:r>
      <w:r w:rsidRPr="001A56F1">
        <w:rPr>
          <w:rFonts w:ascii="Times New Roman" w:hAnsi="Times New Roman"/>
          <w:szCs w:val="21"/>
        </w:rPr>
        <w:t>采购活动前三年内，在经营活动中没有重大违法记录；</w:t>
      </w: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（六）在项目实施过程中由我方造成的一切事故、损失及其后果由我方承担；</w:t>
      </w:r>
    </w:p>
    <w:p w:rsidR="00294823" w:rsidRPr="001A56F1" w:rsidRDefault="0079403F" w:rsidP="001A56F1">
      <w:pPr>
        <w:ind w:firstLineChars="200" w:firstLine="422"/>
        <w:jc w:val="left"/>
        <w:rPr>
          <w:rFonts w:ascii="Times New Roman" w:hAnsi="Times New Roman"/>
          <w:b/>
          <w:bCs/>
          <w:szCs w:val="21"/>
        </w:rPr>
      </w:pPr>
      <w:r w:rsidRPr="001A56F1">
        <w:rPr>
          <w:rFonts w:ascii="Times New Roman" w:hAnsi="Times New Roman"/>
          <w:b/>
          <w:bCs/>
          <w:szCs w:val="21"/>
        </w:rPr>
        <w:t>本公司对上述承诺的真实性负责。如有虚假，将依法承担相应责任。</w:t>
      </w:r>
    </w:p>
    <w:p w:rsidR="00294823" w:rsidRPr="001A56F1" w:rsidRDefault="00294823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</w:p>
    <w:p w:rsidR="00294823" w:rsidRPr="001A56F1" w:rsidRDefault="00294823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投标人名称：（盖章）</w:t>
      </w: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法定代表人或授权代表（签字或盖章）：</w:t>
      </w:r>
    </w:p>
    <w:p w:rsidR="00294823" w:rsidRPr="001A56F1" w:rsidRDefault="0079403F" w:rsidP="001A56F1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1A56F1">
        <w:rPr>
          <w:rFonts w:ascii="Times New Roman" w:hAnsi="Times New Roman"/>
          <w:szCs w:val="21"/>
        </w:rPr>
        <w:t>日期：</w:t>
      </w:r>
      <w:r w:rsidRPr="001A56F1">
        <w:rPr>
          <w:rFonts w:ascii="Times New Roman" w:hAnsi="Times New Roman"/>
          <w:szCs w:val="21"/>
        </w:rPr>
        <w:t xml:space="preserve">  </w:t>
      </w:r>
      <w:r w:rsidRPr="001A56F1">
        <w:rPr>
          <w:rFonts w:ascii="Times New Roman" w:hAnsi="Times New Roman"/>
          <w:szCs w:val="21"/>
        </w:rPr>
        <w:t>年</w:t>
      </w:r>
      <w:r w:rsidRPr="001A56F1">
        <w:rPr>
          <w:rFonts w:ascii="Times New Roman" w:hAnsi="Times New Roman"/>
          <w:szCs w:val="21"/>
        </w:rPr>
        <w:t xml:space="preserve">   </w:t>
      </w:r>
      <w:r w:rsidRPr="001A56F1">
        <w:rPr>
          <w:rFonts w:ascii="Times New Roman" w:hAnsi="Times New Roman"/>
          <w:szCs w:val="21"/>
        </w:rPr>
        <w:t>月</w:t>
      </w:r>
      <w:r w:rsidRPr="001A56F1">
        <w:rPr>
          <w:rFonts w:ascii="Times New Roman" w:hAnsi="Times New Roman"/>
          <w:szCs w:val="21"/>
        </w:rPr>
        <w:t xml:space="preserve">   </w:t>
      </w:r>
      <w:r w:rsidRPr="001A56F1">
        <w:rPr>
          <w:rFonts w:ascii="Times New Roman" w:hAnsi="Times New Roman"/>
          <w:szCs w:val="21"/>
        </w:rPr>
        <w:t>日</w:t>
      </w:r>
    </w:p>
    <w:p w:rsidR="00261D1E" w:rsidRPr="001A56F1" w:rsidRDefault="00261D1E" w:rsidP="001A56F1">
      <w:pPr>
        <w:ind w:firstLineChars="200" w:firstLine="420"/>
        <w:jc w:val="left"/>
        <w:rPr>
          <w:rFonts w:ascii="Times New Roman" w:eastAsia="仿宋_GB2312" w:hAnsi="Times New Roman"/>
          <w:color w:val="333333"/>
          <w:kern w:val="0"/>
          <w:szCs w:val="21"/>
          <w:shd w:val="clear" w:color="auto" w:fill="FFFFFF"/>
        </w:rPr>
        <w:sectPr w:rsidR="00261D1E" w:rsidRPr="001A56F1">
          <w:headerReference w:type="default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261D1E" w:rsidRPr="001A56F1" w:rsidRDefault="00261D1E" w:rsidP="00261D1E">
      <w:pPr>
        <w:spacing w:before="50" w:after="50" w:line="600" w:lineRule="exact"/>
        <w:jc w:val="left"/>
        <w:rPr>
          <w:rFonts w:ascii="Times New Roman" w:eastAsia="仿宋_GB2312" w:hAnsi="Times New Roman"/>
          <w:b/>
          <w:bCs/>
          <w:szCs w:val="21"/>
        </w:rPr>
      </w:pPr>
      <w:r w:rsidRPr="001A56F1">
        <w:rPr>
          <w:rFonts w:ascii="Times New Roman" w:eastAsia="仿宋_GB2312" w:hAnsi="Times New Roman"/>
          <w:b/>
          <w:bCs/>
          <w:szCs w:val="21"/>
        </w:rPr>
        <w:lastRenderedPageBreak/>
        <w:t>附件</w:t>
      </w:r>
      <w:r w:rsidRPr="001A56F1">
        <w:rPr>
          <w:rFonts w:ascii="Times New Roman" w:eastAsia="仿宋_GB2312" w:hAnsi="Times New Roman"/>
          <w:b/>
          <w:bCs/>
          <w:szCs w:val="21"/>
        </w:rPr>
        <w:t>5</w:t>
      </w:r>
    </w:p>
    <w:p w:rsidR="00261D1E" w:rsidRPr="001A56F1" w:rsidRDefault="00EF3D47" w:rsidP="00261D1E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color w:val="000000"/>
          <w:szCs w:val="21"/>
        </w:rPr>
      </w:pPr>
      <w:bookmarkStart w:id="5" w:name="_Hlk52964832"/>
      <w:proofErr w:type="gramStart"/>
      <w:r w:rsidRPr="001A56F1">
        <w:rPr>
          <w:rFonts w:ascii="Times New Roman" w:eastAsia="方正小标宋简体" w:hAnsi="Times New Roman" w:hint="eastAsia"/>
          <w:color w:val="000000"/>
          <w:szCs w:val="21"/>
          <w:lang w:bidi="ar"/>
        </w:rPr>
        <w:t>达</w:t>
      </w:r>
      <w:r w:rsidRPr="001A56F1">
        <w:rPr>
          <w:rFonts w:ascii="Times New Roman" w:eastAsia="方正小标宋简体" w:hAnsi="Times New Roman"/>
          <w:color w:val="000000"/>
          <w:szCs w:val="21"/>
          <w:lang w:bidi="ar"/>
        </w:rPr>
        <w:t>州市</w:t>
      </w:r>
      <w:proofErr w:type="gramEnd"/>
      <w:r w:rsidRPr="001A56F1">
        <w:rPr>
          <w:rFonts w:ascii="Times New Roman" w:eastAsia="方正小标宋简体" w:hAnsi="Times New Roman"/>
          <w:color w:val="000000"/>
          <w:szCs w:val="21"/>
          <w:lang w:bidi="ar"/>
        </w:rPr>
        <w:t>主城区颗粒物</w:t>
      </w:r>
      <w:proofErr w:type="gramStart"/>
      <w:r w:rsidRPr="001A56F1">
        <w:rPr>
          <w:rFonts w:ascii="Times New Roman" w:eastAsia="方正小标宋简体" w:hAnsi="Times New Roman" w:hint="eastAsia"/>
          <w:color w:val="000000"/>
          <w:szCs w:val="21"/>
          <w:lang w:bidi="ar"/>
        </w:rPr>
        <w:t>第二次</w:t>
      </w:r>
      <w:r w:rsidR="00261D1E" w:rsidRPr="001A56F1">
        <w:rPr>
          <w:rFonts w:ascii="Times New Roman" w:eastAsia="方正小标宋简体" w:hAnsi="Times New Roman"/>
          <w:color w:val="000000"/>
          <w:szCs w:val="21"/>
          <w:lang w:bidi="ar"/>
        </w:rPr>
        <w:t>走航</w:t>
      </w:r>
      <w:bookmarkEnd w:id="5"/>
      <w:r w:rsidR="00261D1E" w:rsidRPr="001A56F1">
        <w:rPr>
          <w:rFonts w:ascii="Times New Roman" w:eastAsia="方正小标宋简体" w:hAnsi="Times New Roman"/>
          <w:color w:val="000000"/>
          <w:szCs w:val="21"/>
          <w:lang w:bidi="ar"/>
        </w:rPr>
        <w:t>监测</w:t>
      </w:r>
      <w:proofErr w:type="gramEnd"/>
    </w:p>
    <w:p w:rsidR="00261D1E" w:rsidRPr="001A56F1" w:rsidRDefault="00261D1E" w:rsidP="00261D1E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color w:val="000000"/>
          <w:szCs w:val="21"/>
        </w:rPr>
      </w:pPr>
      <w:r w:rsidRPr="001A56F1">
        <w:rPr>
          <w:rFonts w:ascii="Times New Roman" w:eastAsia="方正小标宋简体" w:hAnsi="Times New Roman"/>
          <w:color w:val="000000"/>
          <w:szCs w:val="21"/>
          <w:lang w:bidi="ar"/>
        </w:rPr>
        <w:t>工作方案</w:t>
      </w:r>
    </w:p>
    <w:p w:rsidR="00261D1E" w:rsidRPr="001A56F1" w:rsidRDefault="00EF3D47" w:rsidP="001A56F1">
      <w:pPr>
        <w:overflowPunct w:val="0"/>
        <w:topLinePunct/>
        <w:adjustRightInd w:val="0"/>
        <w:ind w:firstLineChars="200" w:firstLine="420"/>
        <w:rPr>
          <w:rFonts w:ascii="Times New Roman" w:eastAsia="仿宋" w:hAnsi="Times New Roman"/>
          <w:color w:val="000000"/>
          <w:szCs w:val="21"/>
          <w:shd w:val="clear" w:color="auto" w:fill="FFFFFF"/>
        </w:rPr>
      </w:pPr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为加强冬季大气污染防治，根据《</w:t>
      </w:r>
      <w:r w:rsidRPr="001A56F1">
        <w:rPr>
          <w:rFonts w:ascii="Times New Roman" w:eastAsia="仿宋" w:hAnsi="Times New Roman"/>
          <w:szCs w:val="21"/>
          <w:lang w:bidi="ar"/>
        </w:rPr>
        <w:t>四川省生态环境厅办公室</w:t>
      </w:r>
      <w:r w:rsidRPr="001A56F1">
        <w:rPr>
          <w:rFonts w:ascii="Times New Roman" w:eastAsia="仿宋" w:hAnsi="Times New Roman"/>
          <w:spacing w:val="-10"/>
          <w:szCs w:val="21"/>
          <w:lang w:bidi="ar"/>
        </w:rPr>
        <w:t>关于印发</w:t>
      </w:r>
      <w:r w:rsidRPr="001A56F1">
        <w:rPr>
          <w:rFonts w:ascii="Times New Roman" w:eastAsia="仿宋" w:hAnsi="Times New Roman"/>
          <w:spacing w:val="-10"/>
          <w:szCs w:val="21"/>
          <w:lang w:bidi="ar"/>
        </w:rPr>
        <w:t>&lt;</w:t>
      </w:r>
      <w:r w:rsidRPr="001A56F1">
        <w:rPr>
          <w:rFonts w:ascii="Times New Roman" w:eastAsia="仿宋" w:hAnsi="Times New Roman"/>
          <w:color w:val="000000"/>
          <w:spacing w:val="-10"/>
          <w:szCs w:val="21"/>
          <w:lang w:bidi="ar"/>
        </w:rPr>
        <w:t>重点城市冬季颗粒物及挥发性有机物</w:t>
      </w:r>
      <w:r w:rsidRPr="001A56F1">
        <w:rPr>
          <w:rFonts w:ascii="Times New Roman" w:eastAsia="仿宋" w:hAnsi="Times New Roman"/>
          <w:color w:val="000000"/>
          <w:szCs w:val="21"/>
          <w:lang w:bidi="ar"/>
        </w:rPr>
        <w:t>（</w:t>
      </w:r>
      <w:r w:rsidRPr="001A56F1">
        <w:rPr>
          <w:rFonts w:ascii="Times New Roman" w:eastAsia="仿宋" w:hAnsi="Times New Roman"/>
          <w:color w:val="000000"/>
          <w:szCs w:val="21"/>
          <w:lang w:bidi="ar"/>
        </w:rPr>
        <w:t>VOCs</w:t>
      </w:r>
      <w:r w:rsidRPr="001A56F1">
        <w:rPr>
          <w:rFonts w:ascii="Times New Roman" w:eastAsia="仿宋" w:hAnsi="Times New Roman"/>
          <w:color w:val="000000"/>
          <w:szCs w:val="21"/>
          <w:lang w:bidi="ar"/>
        </w:rPr>
        <w:t>）协同走航监测工作方案</w:t>
      </w:r>
      <w:r w:rsidRPr="001A56F1">
        <w:rPr>
          <w:rFonts w:ascii="Times New Roman" w:eastAsia="仿宋" w:hAnsi="Times New Roman"/>
          <w:spacing w:val="-10"/>
          <w:szCs w:val="21"/>
          <w:lang w:bidi="ar"/>
        </w:rPr>
        <w:t>&gt;</w:t>
      </w:r>
      <w:r w:rsidRPr="001A56F1">
        <w:rPr>
          <w:rFonts w:ascii="Times New Roman" w:eastAsia="仿宋" w:hAnsi="Times New Roman"/>
          <w:szCs w:val="21"/>
          <w:lang w:bidi="ar"/>
        </w:rPr>
        <w:t>的通知》（</w:t>
      </w:r>
      <w:proofErr w:type="gramStart"/>
      <w:r w:rsidRPr="001A56F1">
        <w:rPr>
          <w:rFonts w:ascii="Times New Roman" w:eastAsia="仿宋" w:hAnsi="Times New Roman"/>
          <w:szCs w:val="21"/>
          <w:lang w:bidi="ar"/>
        </w:rPr>
        <w:t>川环办</w:t>
      </w:r>
      <w:proofErr w:type="gramEnd"/>
      <w:r w:rsidRPr="001A56F1">
        <w:rPr>
          <w:rFonts w:ascii="Times New Roman" w:eastAsia="仿宋" w:hAnsi="Times New Roman"/>
          <w:szCs w:val="21"/>
          <w:lang w:bidi="ar"/>
        </w:rPr>
        <w:t>函〔</w:t>
      </w:r>
      <w:r w:rsidRPr="001A56F1">
        <w:rPr>
          <w:rFonts w:ascii="Times New Roman" w:eastAsia="仿宋" w:hAnsi="Times New Roman"/>
          <w:szCs w:val="21"/>
          <w:lang w:bidi="ar"/>
        </w:rPr>
        <w:t>2020</w:t>
      </w:r>
      <w:r w:rsidRPr="001A56F1">
        <w:rPr>
          <w:rFonts w:ascii="Times New Roman" w:eastAsia="仿宋" w:hAnsi="Times New Roman"/>
          <w:szCs w:val="21"/>
          <w:lang w:bidi="ar"/>
        </w:rPr>
        <w:t>〕</w:t>
      </w:r>
      <w:r w:rsidRPr="001A56F1">
        <w:rPr>
          <w:rFonts w:ascii="Times New Roman" w:eastAsia="仿宋" w:hAnsi="Times New Roman"/>
          <w:szCs w:val="21"/>
          <w:lang w:bidi="ar"/>
        </w:rPr>
        <w:t>330</w:t>
      </w:r>
      <w:r w:rsidRPr="001A56F1">
        <w:rPr>
          <w:rFonts w:ascii="Times New Roman" w:eastAsia="仿宋" w:hAnsi="Times New Roman"/>
          <w:szCs w:val="21"/>
          <w:lang w:bidi="ar"/>
        </w:rPr>
        <w:t>号）</w:t>
      </w:r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要求，我市</w:t>
      </w:r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于</w:t>
      </w:r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2020</w:t>
      </w:r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年</w:t>
      </w:r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12</w:t>
      </w:r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月</w:t>
      </w:r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21</w:t>
      </w:r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日</w:t>
      </w:r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~2021</w:t>
      </w:r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年</w:t>
      </w:r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2</w:t>
      </w:r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月</w:t>
      </w:r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5</w:t>
      </w:r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日</w:t>
      </w:r>
      <w:proofErr w:type="gramStart"/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在</w:t>
      </w:r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达州市</w:t>
      </w:r>
      <w:proofErr w:type="gramEnd"/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主城区</w:t>
      </w:r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进行了</w:t>
      </w:r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冬季颗粒</w:t>
      </w:r>
      <w:proofErr w:type="gramStart"/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物走航监测</w:t>
      </w:r>
      <w:proofErr w:type="gramEnd"/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，由于进入</w:t>
      </w:r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2021</w:t>
      </w:r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年</w:t>
      </w:r>
      <w:proofErr w:type="gramStart"/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以来达州市</w:t>
      </w:r>
      <w:proofErr w:type="gramEnd"/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主城区环境空气质量反弹较大，</w:t>
      </w:r>
      <w:proofErr w:type="gramStart"/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达州市</w:t>
      </w:r>
      <w:proofErr w:type="gramEnd"/>
      <w:r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生态环境局要求继续走航。</w:t>
      </w:r>
      <w:r w:rsidR="00261D1E"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特制定本方案。</w:t>
      </w:r>
    </w:p>
    <w:p w:rsidR="00261D1E" w:rsidRPr="001A56F1" w:rsidRDefault="00261D1E" w:rsidP="001A56F1">
      <w:pPr>
        <w:overflowPunct w:val="0"/>
        <w:topLinePunct/>
        <w:ind w:firstLine="200"/>
        <w:rPr>
          <w:rFonts w:ascii="Times New Roman" w:eastAsia="黑体" w:hAnsi="Times New Roman"/>
          <w:bCs/>
          <w:color w:val="000000"/>
          <w:szCs w:val="21"/>
        </w:rPr>
      </w:pPr>
      <w:r w:rsidRPr="001A56F1">
        <w:rPr>
          <w:rFonts w:ascii="Times New Roman" w:eastAsia="黑体" w:hAnsi="Times New Roman"/>
          <w:bCs/>
          <w:color w:val="000000"/>
          <w:szCs w:val="21"/>
          <w:lang w:bidi="ar"/>
        </w:rPr>
        <w:t>一、</w:t>
      </w:r>
      <w:proofErr w:type="gramStart"/>
      <w:r w:rsidRPr="001A56F1">
        <w:rPr>
          <w:rFonts w:ascii="Times New Roman" w:eastAsia="黑体" w:hAnsi="Times New Roman"/>
          <w:bCs/>
          <w:color w:val="000000"/>
          <w:szCs w:val="21"/>
          <w:lang w:bidi="ar"/>
        </w:rPr>
        <w:t>走航监测</w:t>
      </w:r>
      <w:proofErr w:type="gramEnd"/>
      <w:r w:rsidRPr="001A56F1">
        <w:rPr>
          <w:rFonts w:ascii="Times New Roman" w:eastAsia="黑体" w:hAnsi="Times New Roman"/>
          <w:bCs/>
          <w:color w:val="000000"/>
          <w:szCs w:val="21"/>
          <w:lang w:bidi="ar"/>
        </w:rPr>
        <w:t>范围及区域</w:t>
      </w:r>
    </w:p>
    <w:p w:rsidR="00261D1E" w:rsidRPr="001A56F1" w:rsidRDefault="00261D1E" w:rsidP="001A56F1">
      <w:pPr>
        <w:overflowPunct w:val="0"/>
        <w:topLinePunct/>
        <w:ind w:firstLineChars="200" w:firstLine="420"/>
        <w:rPr>
          <w:rFonts w:ascii="Times New Roman" w:eastAsia="楷体" w:hAnsi="Times New Roman"/>
          <w:bCs/>
          <w:color w:val="000000"/>
          <w:szCs w:val="21"/>
        </w:rPr>
      </w:pPr>
      <w:r w:rsidRPr="001A56F1">
        <w:rPr>
          <w:rFonts w:ascii="Times New Roman" w:eastAsia="楷体" w:hAnsi="Times New Roman"/>
          <w:bCs/>
          <w:color w:val="000000"/>
          <w:szCs w:val="21"/>
          <w:lang w:bidi="ar"/>
        </w:rPr>
        <w:t>（一）</w:t>
      </w:r>
      <w:proofErr w:type="gramStart"/>
      <w:r w:rsidRPr="001A56F1">
        <w:rPr>
          <w:rFonts w:ascii="Times New Roman" w:eastAsia="楷体" w:hAnsi="Times New Roman"/>
          <w:bCs/>
          <w:color w:val="000000"/>
          <w:szCs w:val="21"/>
          <w:lang w:bidi="ar"/>
        </w:rPr>
        <w:t>走航范围</w:t>
      </w:r>
      <w:proofErr w:type="gramEnd"/>
    </w:p>
    <w:p w:rsidR="00261D1E" w:rsidRPr="001A56F1" w:rsidRDefault="00261D1E" w:rsidP="001A56F1">
      <w:pPr>
        <w:overflowPunct w:val="0"/>
        <w:topLinePunct/>
        <w:ind w:firstLineChars="200" w:firstLine="420"/>
        <w:rPr>
          <w:rFonts w:ascii="Times New Roman" w:eastAsia="仿宋" w:hAnsi="Times New Roman"/>
          <w:color w:val="000000"/>
          <w:szCs w:val="21"/>
          <w:shd w:val="clear" w:color="auto" w:fill="FFFFFF"/>
        </w:rPr>
      </w:pPr>
      <w:proofErr w:type="gramStart"/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达州市</w:t>
      </w:r>
      <w:proofErr w:type="gramEnd"/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通川区、达川区和高新区的建城区</w:t>
      </w:r>
    </w:p>
    <w:p w:rsidR="00261D1E" w:rsidRPr="001A56F1" w:rsidRDefault="00261D1E" w:rsidP="001A56F1">
      <w:pPr>
        <w:overflowPunct w:val="0"/>
        <w:topLinePunct/>
        <w:ind w:firstLineChars="200" w:firstLine="420"/>
        <w:rPr>
          <w:rFonts w:ascii="Times New Roman" w:eastAsia="楷体" w:hAnsi="Times New Roman"/>
          <w:color w:val="000000"/>
          <w:szCs w:val="21"/>
          <w:shd w:val="clear" w:color="auto" w:fill="FFFFFF"/>
        </w:rPr>
      </w:pPr>
      <w:r w:rsidRPr="001A56F1">
        <w:rPr>
          <w:rFonts w:ascii="Times New Roman" w:eastAsia="楷体" w:hAnsi="Times New Roman"/>
          <w:bCs/>
          <w:color w:val="000000"/>
          <w:szCs w:val="21"/>
          <w:lang w:bidi="ar"/>
        </w:rPr>
        <w:t>（二）</w:t>
      </w:r>
      <w:r w:rsidRPr="001A56F1">
        <w:rPr>
          <w:rFonts w:ascii="Times New Roman" w:eastAsia="楷体" w:hAnsi="Times New Roman"/>
          <w:color w:val="000000"/>
          <w:szCs w:val="21"/>
          <w:shd w:val="clear" w:color="auto" w:fill="FFFFFF"/>
          <w:lang w:bidi="ar"/>
        </w:rPr>
        <w:t>颗粒</w:t>
      </w:r>
      <w:proofErr w:type="gramStart"/>
      <w:r w:rsidRPr="001A56F1">
        <w:rPr>
          <w:rFonts w:ascii="Times New Roman" w:eastAsia="楷体" w:hAnsi="Times New Roman"/>
          <w:color w:val="000000"/>
          <w:szCs w:val="21"/>
          <w:shd w:val="clear" w:color="auto" w:fill="FFFFFF"/>
          <w:lang w:bidi="ar"/>
        </w:rPr>
        <w:t>物走航监测</w:t>
      </w:r>
      <w:proofErr w:type="gramEnd"/>
      <w:r w:rsidRPr="001A56F1">
        <w:rPr>
          <w:rFonts w:ascii="Times New Roman" w:eastAsia="楷体" w:hAnsi="Times New Roman"/>
          <w:bCs/>
          <w:color w:val="000000"/>
          <w:szCs w:val="21"/>
          <w:lang w:bidi="ar"/>
        </w:rPr>
        <w:t>区域</w:t>
      </w:r>
    </w:p>
    <w:p w:rsidR="00261D1E" w:rsidRPr="001A56F1" w:rsidRDefault="00261D1E" w:rsidP="001A56F1">
      <w:pPr>
        <w:overflowPunct w:val="0"/>
        <w:topLinePunct/>
        <w:ind w:firstLineChars="200" w:firstLine="420"/>
        <w:rPr>
          <w:rFonts w:ascii="Times New Roman" w:eastAsia="仿宋" w:hAnsi="Times New Roman"/>
          <w:bCs/>
          <w:color w:val="000000"/>
          <w:szCs w:val="21"/>
          <w:shd w:val="clear" w:color="auto" w:fill="FFFFFF"/>
        </w:rPr>
      </w:pPr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空气自动站周边：空气自动站</w:t>
      </w:r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3</w:t>
      </w:r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公里范围内的区域，尤其对颗粒物浓度水平较高、对城市平均浓度贡献较大的站点周边区域进行</w:t>
      </w:r>
      <w:proofErr w:type="gramStart"/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重点走航监测</w:t>
      </w:r>
      <w:proofErr w:type="gramEnd"/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。</w:t>
      </w:r>
    </w:p>
    <w:p w:rsidR="00261D1E" w:rsidRPr="001A56F1" w:rsidRDefault="00261D1E" w:rsidP="001A56F1">
      <w:pPr>
        <w:overflowPunct w:val="0"/>
        <w:topLinePunct/>
        <w:ind w:firstLineChars="200" w:firstLine="420"/>
        <w:rPr>
          <w:rFonts w:ascii="Times New Roman" w:eastAsia="仿宋" w:hAnsi="Times New Roman"/>
          <w:bCs/>
          <w:color w:val="000000"/>
          <w:szCs w:val="21"/>
          <w:shd w:val="clear" w:color="auto" w:fill="FFFFFF"/>
        </w:rPr>
      </w:pPr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工业园区</w:t>
      </w:r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:</w:t>
      </w:r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通川</w:t>
      </w:r>
      <w:proofErr w:type="gramStart"/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区魏兴园区</w:t>
      </w:r>
      <w:proofErr w:type="gramEnd"/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的重点区域、高新区化工园区的重点区域。</w:t>
      </w:r>
    </w:p>
    <w:p w:rsidR="00261D1E" w:rsidRPr="001A56F1" w:rsidRDefault="00261D1E" w:rsidP="001A56F1">
      <w:pPr>
        <w:overflowPunct w:val="0"/>
        <w:topLinePunct/>
        <w:ind w:firstLineChars="200" w:firstLine="420"/>
        <w:rPr>
          <w:rFonts w:ascii="Times New Roman" w:eastAsia="仿宋" w:hAnsi="Times New Roman"/>
          <w:bCs/>
          <w:color w:val="000000"/>
          <w:szCs w:val="21"/>
          <w:shd w:val="clear" w:color="auto" w:fill="FFFFFF"/>
        </w:rPr>
      </w:pPr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重点企业：</w:t>
      </w:r>
      <w:proofErr w:type="gramStart"/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四川省达州钢铁</w:t>
      </w:r>
      <w:proofErr w:type="gramEnd"/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集团有限责任公司、达州市航达钢铁有限责任公司、瓮福化工达州有限公司、四川达兴能源股份有限公司、</w:t>
      </w:r>
      <w:proofErr w:type="gramStart"/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达州玖源化工</w:t>
      </w:r>
      <w:proofErr w:type="gramEnd"/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有限公司、</w:t>
      </w:r>
      <w:proofErr w:type="gramStart"/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达州市渠江</w:t>
      </w:r>
      <w:proofErr w:type="gramEnd"/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铸管有限公司、国电达州发电有限公司。</w:t>
      </w:r>
    </w:p>
    <w:p w:rsidR="00261D1E" w:rsidRPr="001A56F1" w:rsidRDefault="00261D1E" w:rsidP="001A56F1">
      <w:pPr>
        <w:overflowPunct w:val="0"/>
        <w:topLinePunct/>
        <w:ind w:firstLineChars="200" w:firstLine="420"/>
        <w:rPr>
          <w:rFonts w:ascii="Times New Roman" w:eastAsia="仿宋" w:hAnsi="Times New Roman"/>
          <w:bCs/>
          <w:color w:val="000000"/>
          <w:szCs w:val="21"/>
          <w:shd w:val="clear" w:color="auto" w:fill="FFFFFF"/>
        </w:rPr>
      </w:pPr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面源：凤凰大道、朝阳路、通川北路、金龙大道、通州大道、绥定大道、汉兴大道；北外职教园区、柳家坝片区，</w:t>
      </w:r>
      <w:r w:rsidRPr="001A56F1">
        <w:rPr>
          <w:rFonts w:ascii="Times New Roman" w:eastAsia="仿宋" w:hAnsi="Times New Roman"/>
          <w:bCs/>
          <w:szCs w:val="21"/>
          <w:shd w:val="clear" w:color="auto" w:fill="FFFFFF"/>
          <w:lang w:bidi="ar"/>
        </w:rPr>
        <w:t>南外小河嘴片区，</w:t>
      </w:r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西外</w:t>
      </w:r>
      <w:proofErr w:type="gramStart"/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马踏洞片区</w:t>
      </w:r>
      <w:proofErr w:type="gramEnd"/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，</w:t>
      </w:r>
      <w:proofErr w:type="gramStart"/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魏复路</w:t>
      </w:r>
      <w:proofErr w:type="gramEnd"/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沿线。</w:t>
      </w:r>
    </w:p>
    <w:p w:rsidR="00261D1E" w:rsidRPr="001A56F1" w:rsidRDefault="00261D1E" w:rsidP="001A56F1">
      <w:pPr>
        <w:overflowPunct w:val="0"/>
        <w:topLinePunct/>
        <w:ind w:firstLine="200"/>
        <w:rPr>
          <w:rFonts w:ascii="Times New Roman" w:eastAsia="黑体" w:hAnsi="Times New Roman"/>
          <w:bCs/>
          <w:color w:val="000000"/>
          <w:szCs w:val="21"/>
        </w:rPr>
      </w:pPr>
      <w:r w:rsidRPr="001A56F1">
        <w:rPr>
          <w:rFonts w:ascii="Times New Roman" w:eastAsia="黑体" w:hAnsi="Times New Roman"/>
          <w:bCs/>
          <w:color w:val="000000"/>
          <w:szCs w:val="21"/>
          <w:lang w:bidi="ar"/>
        </w:rPr>
        <w:t>二、</w:t>
      </w:r>
      <w:proofErr w:type="gramStart"/>
      <w:r w:rsidRPr="001A56F1">
        <w:rPr>
          <w:rFonts w:ascii="Times New Roman" w:eastAsia="黑体" w:hAnsi="Times New Roman"/>
          <w:bCs/>
          <w:color w:val="000000"/>
          <w:szCs w:val="21"/>
          <w:lang w:bidi="ar"/>
        </w:rPr>
        <w:t>走航监测</w:t>
      </w:r>
      <w:proofErr w:type="gramEnd"/>
      <w:r w:rsidRPr="001A56F1">
        <w:rPr>
          <w:rFonts w:ascii="Times New Roman" w:eastAsia="黑体" w:hAnsi="Times New Roman"/>
          <w:bCs/>
          <w:color w:val="000000"/>
          <w:szCs w:val="21"/>
          <w:lang w:bidi="ar"/>
        </w:rPr>
        <w:t>方式</w:t>
      </w:r>
    </w:p>
    <w:p w:rsidR="00261D1E" w:rsidRPr="001A56F1" w:rsidRDefault="00261D1E" w:rsidP="001A56F1">
      <w:pPr>
        <w:overflowPunct w:val="0"/>
        <w:topLinePunct/>
        <w:adjustRightInd w:val="0"/>
        <w:ind w:firstLineChars="200" w:firstLine="420"/>
        <w:rPr>
          <w:rFonts w:ascii="Times New Roman" w:eastAsia="仿宋" w:hAnsi="Times New Roman"/>
          <w:color w:val="000000"/>
          <w:szCs w:val="21"/>
          <w:shd w:val="clear" w:color="auto" w:fill="FFFFFF"/>
        </w:rPr>
      </w:pPr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颗粒物</w:t>
      </w:r>
      <w:proofErr w:type="gramStart"/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激光雷达走航以</w:t>
      </w:r>
      <w:proofErr w:type="gramEnd"/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水平方向定点平扫和垂直方向</w:t>
      </w:r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相结合的方式进行。</w:t>
      </w:r>
    </w:p>
    <w:p w:rsidR="00261D1E" w:rsidRPr="001A56F1" w:rsidRDefault="00261D1E" w:rsidP="001A56F1">
      <w:pPr>
        <w:overflowPunct w:val="0"/>
        <w:topLinePunct/>
        <w:ind w:firstLine="200"/>
        <w:rPr>
          <w:rFonts w:ascii="Times New Roman" w:eastAsia="黑体" w:hAnsi="Times New Roman"/>
          <w:bCs/>
          <w:color w:val="000000"/>
          <w:szCs w:val="21"/>
        </w:rPr>
      </w:pPr>
      <w:r w:rsidRPr="001A56F1">
        <w:rPr>
          <w:rFonts w:ascii="Times New Roman" w:eastAsia="黑体" w:hAnsi="Times New Roman"/>
          <w:bCs/>
          <w:color w:val="000000"/>
          <w:szCs w:val="21"/>
          <w:lang w:bidi="ar"/>
        </w:rPr>
        <w:t>三、时间安排</w:t>
      </w:r>
    </w:p>
    <w:p w:rsidR="00261D1E" w:rsidRPr="001A56F1" w:rsidRDefault="00261D1E" w:rsidP="001A56F1">
      <w:pPr>
        <w:overflowPunct w:val="0"/>
        <w:topLinePunct/>
        <w:adjustRightInd w:val="0"/>
        <w:ind w:firstLineChars="200" w:firstLine="420"/>
        <w:rPr>
          <w:rFonts w:ascii="Times New Roman" w:eastAsia="仿宋" w:hAnsi="Times New Roman"/>
          <w:color w:val="000000"/>
          <w:szCs w:val="21"/>
          <w:shd w:val="clear" w:color="auto" w:fill="FFFFFF"/>
        </w:rPr>
      </w:pPr>
      <w:proofErr w:type="gramStart"/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走航时段</w:t>
      </w:r>
      <w:proofErr w:type="gramEnd"/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：</w:t>
      </w:r>
      <w:r w:rsidR="00EF3D47" w:rsidRPr="001A56F1">
        <w:rPr>
          <w:rFonts w:ascii="Times New Roman" w:eastAsia="仿宋_GB2312" w:hAnsi="Times New Roman"/>
          <w:color w:val="333333"/>
          <w:kern w:val="0"/>
          <w:szCs w:val="21"/>
        </w:rPr>
        <w:t>：</w:t>
      </w:r>
      <w:r w:rsidR="00EF3D47" w:rsidRPr="001A56F1">
        <w:rPr>
          <w:rFonts w:ascii="Times New Roman" w:eastAsia="仿宋_GB2312" w:hAnsi="Times New Roman" w:hint="eastAsia"/>
          <w:color w:val="333333"/>
          <w:kern w:val="0"/>
          <w:szCs w:val="21"/>
        </w:rPr>
        <w:t>2021</w:t>
      </w:r>
      <w:r w:rsidR="00EF3D47" w:rsidRPr="001A56F1">
        <w:rPr>
          <w:rFonts w:ascii="Times New Roman" w:eastAsia="仿宋_GB2312" w:hAnsi="Times New Roman" w:hint="eastAsia"/>
          <w:color w:val="333333"/>
          <w:kern w:val="0"/>
          <w:szCs w:val="21"/>
        </w:rPr>
        <w:t>年</w:t>
      </w:r>
      <w:r w:rsidR="00EF3D47" w:rsidRPr="001A56F1">
        <w:rPr>
          <w:rFonts w:ascii="Times New Roman" w:eastAsia="仿宋_GB2312" w:hAnsi="Times New Roman" w:hint="eastAsia"/>
          <w:color w:val="333333"/>
          <w:kern w:val="0"/>
          <w:szCs w:val="21"/>
        </w:rPr>
        <w:t>2</w:t>
      </w:r>
      <w:r w:rsidR="00EF3D47" w:rsidRPr="001A56F1">
        <w:rPr>
          <w:rFonts w:ascii="Times New Roman" w:eastAsia="仿宋_GB2312" w:hAnsi="Times New Roman" w:hint="eastAsia"/>
          <w:color w:val="333333"/>
          <w:kern w:val="0"/>
          <w:szCs w:val="21"/>
        </w:rPr>
        <w:t>月</w:t>
      </w:r>
      <w:r w:rsidR="00EF3D47" w:rsidRPr="001A56F1">
        <w:rPr>
          <w:rFonts w:ascii="Times New Roman" w:eastAsia="仿宋_GB2312" w:hAnsi="Times New Roman" w:hint="eastAsia"/>
          <w:color w:val="333333"/>
          <w:kern w:val="0"/>
          <w:szCs w:val="21"/>
        </w:rPr>
        <w:t>11</w:t>
      </w:r>
      <w:r w:rsidR="00EF3D47" w:rsidRPr="001A56F1">
        <w:rPr>
          <w:rFonts w:ascii="Times New Roman" w:eastAsia="仿宋_GB2312" w:hAnsi="Times New Roman" w:hint="eastAsia"/>
          <w:color w:val="333333"/>
          <w:kern w:val="0"/>
          <w:szCs w:val="21"/>
        </w:rPr>
        <w:t>日开始，结束时间以业主要求的时间为准。</w:t>
      </w:r>
    </w:p>
    <w:p w:rsidR="00261D1E" w:rsidRPr="001A56F1" w:rsidRDefault="00261D1E" w:rsidP="001A56F1">
      <w:pPr>
        <w:overflowPunct w:val="0"/>
        <w:topLinePunct/>
        <w:ind w:firstLineChars="200" w:firstLine="420"/>
        <w:rPr>
          <w:rFonts w:ascii="Times New Roman" w:eastAsia="仿宋" w:hAnsi="Times New Roman"/>
          <w:color w:val="000000"/>
          <w:szCs w:val="21"/>
          <w:shd w:val="clear" w:color="auto" w:fill="FFFFFF"/>
        </w:rPr>
      </w:pPr>
      <w:proofErr w:type="gramStart"/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走航频次</w:t>
      </w:r>
      <w:proofErr w:type="gramEnd"/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：每</w:t>
      </w:r>
      <w:r w:rsidR="00EF3D47"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7</w:t>
      </w:r>
      <w:r w:rsidR="00EF3D47" w:rsidRPr="001A56F1">
        <w:rPr>
          <w:rFonts w:ascii="Times New Roman" w:eastAsia="仿宋" w:hAnsi="Times New Roman" w:hint="eastAsia"/>
          <w:color w:val="000000"/>
          <w:szCs w:val="21"/>
          <w:shd w:val="clear" w:color="auto" w:fill="FFFFFF"/>
          <w:lang w:bidi="ar"/>
        </w:rPr>
        <w:t>天</w:t>
      </w:r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完成</w:t>
      </w:r>
      <w:proofErr w:type="gramStart"/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一次走航监测</w:t>
      </w:r>
      <w:proofErr w:type="gramEnd"/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。</w:t>
      </w:r>
    </w:p>
    <w:p w:rsidR="00261D1E" w:rsidRPr="001A56F1" w:rsidRDefault="00261D1E" w:rsidP="001A56F1">
      <w:pPr>
        <w:overflowPunct w:val="0"/>
        <w:topLinePunct/>
        <w:ind w:firstLineChars="200" w:firstLine="420"/>
        <w:rPr>
          <w:rFonts w:ascii="Times New Roman" w:eastAsia="仿宋" w:hAnsi="Times New Roman"/>
          <w:bCs/>
          <w:color w:val="000000"/>
          <w:szCs w:val="21"/>
          <w:shd w:val="clear" w:color="auto" w:fill="FFFFFF"/>
        </w:rPr>
      </w:pPr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对</w:t>
      </w:r>
      <w:proofErr w:type="gramStart"/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走航发现</w:t>
      </w:r>
      <w:proofErr w:type="gramEnd"/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的高值区域，采取相关整改措施</w:t>
      </w:r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2—3</w:t>
      </w:r>
      <w:r w:rsidRPr="001A56F1"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  <w:t>天后开展核查走航。</w:t>
      </w:r>
      <w:r w:rsidRPr="001A56F1">
        <w:rPr>
          <w:rFonts w:ascii="Times New Roman" w:eastAsia="仿宋" w:hAnsi="Times New Roman"/>
          <w:bCs/>
          <w:color w:val="000000"/>
          <w:szCs w:val="21"/>
          <w:shd w:val="clear" w:color="auto" w:fill="FFFFFF"/>
          <w:lang w:bidi="ar"/>
        </w:rPr>
        <w:t>重污染天气每日开展走航。</w:t>
      </w:r>
    </w:p>
    <w:p w:rsidR="00261D1E" w:rsidRPr="001A56F1" w:rsidRDefault="00261D1E" w:rsidP="001A56F1">
      <w:pPr>
        <w:overflowPunct w:val="0"/>
        <w:topLinePunct/>
        <w:ind w:firstLine="200"/>
        <w:rPr>
          <w:rFonts w:ascii="Times New Roman" w:eastAsia="黑体" w:hAnsi="Times New Roman"/>
          <w:bCs/>
          <w:color w:val="000000"/>
          <w:szCs w:val="21"/>
        </w:rPr>
      </w:pPr>
      <w:r w:rsidRPr="001A56F1">
        <w:rPr>
          <w:rFonts w:ascii="Times New Roman" w:eastAsia="黑体" w:hAnsi="Times New Roman"/>
          <w:bCs/>
          <w:color w:val="000000"/>
          <w:szCs w:val="21"/>
          <w:lang w:bidi="ar"/>
        </w:rPr>
        <w:t>四、任务分工</w:t>
      </w:r>
    </w:p>
    <w:p w:rsidR="00EF3D47" w:rsidRPr="001A56F1" w:rsidRDefault="00261D1E" w:rsidP="001A56F1">
      <w:pPr>
        <w:overflowPunct w:val="0"/>
        <w:topLinePunct/>
        <w:ind w:firstLineChars="200" w:firstLine="420"/>
        <w:rPr>
          <w:rFonts w:ascii="Times New Roman" w:eastAsia="仿宋" w:hAnsi="Times New Roman"/>
          <w:szCs w:val="21"/>
          <w:shd w:val="clear" w:color="auto" w:fill="FFFFFF"/>
          <w:lang w:bidi="ar"/>
        </w:rPr>
      </w:pPr>
      <w:r w:rsidRPr="001A56F1">
        <w:rPr>
          <w:rFonts w:ascii="Times New Roman" w:eastAsia="仿宋" w:hAnsi="Times New Roman"/>
          <w:bCs/>
          <w:szCs w:val="21"/>
          <w:lang w:bidi="ar"/>
        </w:rPr>
        <w:t>（一）</w:t>
      </w:r>
      <w:r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市生态环境局机关统筹组织开展冬季颗粒</w:t>
      </w:r>
      <w:proofErr w:type="gramStart"/>
      <w:r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物走航监测</w:t>
      </w:r>
      <w:proofErr w:type="gramEnd"/>
      <w:r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工作，</w:t>
      </w:r>
      <w:proofErr w:type="gramStart"/>
      <w:r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制</w:t>
      </w:r>
      <w:r w:rsidR="00EF3D47"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定走航</w:t>
      </w:r>
      <w:proofErr w:type="gramEnd"/>
      <w:r w:rsidR="00EF3D47"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方案，</w:t>
      </w:r>
      <w:proofErr w:type="gramStart"/>
      <w:r w:rsidR="00EF3D47"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对走航效果</w:t>
      </w:r>
      <w:proofErr w:type="gramEnd"/>
      <w:r w:rsidR="00EF3D47"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、数据质量</w:t>
      </w:r>
      <w:proofErr w:type="gramStart"/>
      <w:r w:rsidR="00EF3D47"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等走航工作</w:t>
      </w:r>
      <w:proofErr w:type="gramEnd"/>
      <w:r w:rsidR="00EF3D47"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开展情况进行督导检查</w:t>
      </w:r>
      <w:r w:rsidR="00EF3D47" w:rsidRPr="001A56F1">
        <w:rPr>
          <w:rFonts w:ascii="Times New Roman" w:eastAsia="仿宋" w:hAnsi="Times New Roman" w:hint="eastAsia"/>
          <w:szCs w:val="21"/>
          <w:shd w:val="clear" w:color="auto" w:fill="FFFFFF"/>
          <w:lang w:bidi="ar"/>
        </w:rPr>
        <w:t>。</w:t>
      </w:r>
    </w:p>
    <w:p w:rsidR="00261D1E" w:rsidRPr="001A56F1" w:rsidRDefault="00261D1E" w:rsidP="001A56F1">
      <w:pPr>
        <w:overflowPunct w:val="0"/>
        <w:topLinePunct/>
        <w:adjustRightInd w:val="0"/>
        <w:ind w:firstLineChars="150" w:firstLine="315"/>
        <w:rPr>
          <w:rFonts w:ascii="Times New Roman" w:eastAsia="仿宋" w:hAnsi="Times New Roman"/>
          <w:szCs w:val="21"/>
        </w:rPr>
      </w:pPr>
      <w:r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（二）驻市生态环境监测中心站负责提供颗粒物</w:t>
      </w:r>
      <w:proofErr w:type="gramStart"/>
      <w:r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走航技术</w:t>
      </w:r>
      <w:proofErr w:type="gramEnd"/>
      <w:r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支持，委托专业机构</w:t>
      </w:r>
      <w:proofErr w:type="gramStart"/>
      <w:r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开展走航监测</w:t>
      </w:r>
      <w:proofErr w:type="gramEnd"/>
      <w:r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工作，汇总分析监测数据，对监测数据真实性负责，</w:t>
      </w:r>
      <w:proofErr w:type="gramStart"/>
      <w:r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编制走航监测</w:t>
      </w:r>
      <w:proofErr w:type="gramEnd"/>
      <w:r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报告，及时报送市生态环境局。</w:t>
      </w:r>
    </w:p>
    <w:p w:rsidR="00261D1E" w:rsidRPr="001A56F1" w:rsidRDefault="00261D1E" w:rsidP="001A56F1">
      <w:pPr>
        <w:overflowPunct w:val="0"/>
        <w:topLinePunct/>
        <w:ind w:firstLineChars="200" w:firstLine="420"/>
        <w:rPr>
          <w:rFonts w:ascii="Times New Roman" w:eastAsia="仿宋" w:hAnsi="Times New Roman"/>
          <w:szCs w:val="21"/>
          <w:shd w:val="clear" w:color="auto" w:fill="FFFFFF"/>
        </w:rPr>
      </w:pPr>
      <w:r w:rsidRPr="001A56F1">
        <w:rPr>
          <w:rFonts w:ascii="Times New Roman" w:eastAsia="仿宋" w:hAnsi="Times New Roman"/>
          <w:bCs/>
          <w:szCs w:val="21"/>
          <w:lang w:bidi="ar"/>
        </w:rPr>
        <w:t>（三）</w:t>
      </w:r>
      <w:r w:rsidR="00E06711" w:rsidRPr="001A56F1">
        <w:rPr>
          <w:rFonts w:ascii="Times New Roman" w:eastAsia="仿宋" w:hAnsi="Times New Roman"/>
          <w:szCs w:val="21"/>
          <w:shd w:val="clear" w:color="auto" w:fill="FFFFFF"/>
          <w:lang w:bidi="ar"/>
        </w:rPr>
        <w:t>市生态环境局</w:t>
      </w:r>
      <w:r w:rsidRPr="001A56F1">
        <w:rPr>
          <w:rFonts w:ascii="Times New Roman" w:eastAsia="仿宋" w:hAnsi="Times New Roman"/>
          <w:bCs/>
          <w:szCs w:val="21"/>
          <w:lang w:bidi="ar"/>
        </w:rPr>
        <w:t>大气科负责及时将</w:t>
      </w:r>
      <w:proofErr w:type="gramStart"/>
      <w:r w:rsidRPr="001A56F1">
        <w:rPr>
          <w:rFonts w:ascii="Times New Roman" w:eastAsia="仿宋" w:hAnsi="Times New Roman"/>
          <w:bCs/>
          <w:szCs w:val="21"/>
          <w:lang w:bidi="ar"/>
        </w:rPr>
        <w:t>走航发现</w:t>
      </w:r>
      <w:proofErr w:type="gramEnd"/>
      <w:r w:rsidRPr="001A56F1">
        <w:rPr>
          <w:rFonts w:ascii="Times New Roman" w:eastAsia="仿宋" w:hAnsi="Times New Roman"/>
          <w:bCs/>
          <w:szCs w:val="21"/>
          <w:lang w:bidi="ar"/>
        </w:rPr>
        <w:t>涉及工地粉尘、道路扬尘、秸秆焚烧、餐饮油烟等环境问题及时抄</w:t>
      </w:r>
      <w:proofErr w:type="gramStart"/>
      <w:r w:rsidRPr="001A56F1">
        <w:rPr>
          <w:rFonts w:ascii="Times New Roman" w:eastAsia="仿宋" w:hAnsi="Times New Roman"/>
          <w:bCs/>
          <w:szCs w:val="21"/>
          <w:lang w:bidi="ar"/>
        </w:rPr>
        <w:t>告相关</w:t>
      </w:r>
      <w:proofErr w:type="gramEnd"/>
      <w:r w:rsidRPr="001A56F1">
        <w:rPr>
          <w:rFonts w:ascii="Times New Roman" w:eastAsia="仿宋" w:hAnsi="Times New Roman"/>
          <w:bCs/>
          <w:szCs w:val="21"/>
          <w:lang w:bidi="ar"/>
        </w:rPr>
        <w:t>部门，并督促整改。</w:t>
      </w:r>
    </w:p>
    <w:p w:rsidR="00261D1E" w:rsidRPr="001A56F1" w:rsidRDefault="00261D1E" w:rsidP="001A56F1">
      <w:pPr>
        <w:overflowPunct w:val="0"/>
        <w:topLinePunct/>
        <w:adjustRightInd w:val="0"/>
        <w:ind w:firstLineChars="200" w:firstLine="420"/>
        <w:rPr>
          <w:rFonts w:ascii="Times New Roman" w:eastAsia="仿宋" w:hAnsi="Times New Roman"/>
          <w:szCs w:val="21"/>
        </w:rPr>
      </w:pPr>
      <w:r w:rsidRPr="001A56F1">
        <w:rPr>
          <w:rFonts w:ascii="Times New Roman" w:eastAsia="仿宋" w:hAnsi="Times New Roman"/>
          <w:bCs/>
          <w:szCs w:val="21"/>
          <w:lang w:bidi="ar"/>
        </w:rPr>
        <w:t>（四）</w:t>
      </w:r>
      <w:r w:rsidRPr="001A56F1">
        <w:rPr>
          <w:rFonts w:ascii="Times New Roman" w:eastAsia="仿宋" w:hAnsi="Times New Roman"/>
          <w:szCs w:val="21"/>
          <w:lang w:bidi="ar"/>
        </w:rPr>
        <w:t>市生态环境保护综合行政执法支队牵头调查处理</w:t>
      </w:r>
      <w:proofErr w:type="gramStart"/>
      <w:r w:rsidRPr="001A56F1">
        <w:rPr>
          <w:rFonts w:ascii="Times New Roman" w:eastAsia="仿宋" w:hAnsi="Times New Roman"/>
          <w:szCs w:val="21"/>
          <w:lang w:bidi="ar"/>
        </w:rPr>
        <w:t>走航发现</w:t>
      </w:r>
      <w:proofErr w:type="gramEnd"/>
      <w:r w:rsidRPr="001A56F1">
        <w:rPr>
          <w:rFonts w:ascii="Times New Roman" w:eastAsia="仿宋" w:hAnsi="Times New Roman"/>
          <w:szCs w:val="21"/>
          <w:lang w:bidi="ar"/>
        </w:rPr>
        <w:t>的工业企业环境污染问题。</w:t>
      </w:r>
    </w:p>
    <w:p w:rsidR="00261D1E" w:rsidRPr="001A56F1" w:rsidRDefault="00261D1E" w:rsidP="001A56F1">
      <w:pPr>
        <w:overflowPunct w:val="0"/>
        <w:topLinePunct/>
        <w:ind w:firstLineChars="200" w:firstLine="420"/>
        <w:rPr>
          <w:rFonts w:ascii="Times New Roman" w:eastAsia="仿宋" w:hAnsi="Times New Roman"/>
          <w:bCs/>
          <w:szCs w:val="21"/>
        </w:rPr>
      </w:pPr>
      <w:r w:rsidRPr="001A56F1">
        <w:rPr>
          <w:rFonts w:ascii="Times New Roman" w:eastAsia="仿宋" w:hAnsi="Times New Roman"/>
          <w:bCs/>
          <w:szCs w:val="21"/>
          <w:lang w:bidi="ar"/>
        </w:rPr>
        <w:t>（五）通川、达川、高新区生态环境局</w:t>
      </w:r>
      <w:proofErr w:type="gramStart"/>
      <w:r w:rsidRPr="001A56F1">
        <w:rPr>
          <w:rFonts w:ascii="Times New Roman" w:eastAsia="仿宋" w:hAnsi="Times New Roman"/>
          <w:bCs/>
          <w:szCs w:val="21"/>
          <w:lang w:bidi="ar"/>
        </w:rPr>
        <w:t>根据走航监测</w:t>
      </w:r>
      <w:proofErr w:type="gramEnd"/>
      <w:r w:rsidRPr="001A56F1">
        <w:rPr>
          <w:rFonts w:ascii="Times New Roman" w:eastAsia="仿宋" w:hAnsi="Times New Roman"/>
          <w:bCs/>
          <w:szCs w:val="21"/>
          <w:lang w:bidi="ar"/>
        </w:rPr>
        <w:t>结果，及时协调辖区相关部门调查处理移交问题。</w:t>
      </w:r>
    </w:p>
    <w:p w:rsidR="00261D1E" w:rsidRPr="001A56F1" w:rsidRDefault="00261D1E" w:rsidP="001A56F1">
      <w:pPr>
        <w:overflowPunct w:val="0"/>
        <w:topLinePunct/>
        <w:adjustRightInd w:val="0"/>
        <w:ind w:firstLine="200"/>
        <w:rPr>
          <w:rFonts w:ascii="Times New Roman" w:eastAsia="仿宋" w:hAnsi="Times New Roman"/>
          <w:bCs/>
          <w:color w:val="FF0000"/>
          <w:szCs w:val="21"/>
        </w:rPr>
      </w:pPr>
    </w:p>
    <w:p w:rsidR="00261D1E" w:rsidRPr="001A56F1" w:rsidRDefault="00261D1E" w:rsidP="001A56F1">
      <w:pPr>
        <w:topLinePunct/>
        <w:ind w:firstLineChars="100" w:firstLine="210"/>
        <w:rPr>
          <w:rFonts w:ascii="Times New Roman" w:eastAsia="仿宋" w:hAnsi="Times New Roman"/>
          <w:szCs w:val="21"/>
        </w:rPr>
      </w:pPr>
      <w:r w:rsidRPr="001A56F1">
        <w:rPr>
          <w:rFonts w:ascii="Times New Roman" w:eastAsia="仿宋" w:hAnsi="Times New Roman"/>
          <w:szCs w:val="21"/>
        </w:rPr>
        <w:t>附件：达州市主城区颗粒</w:t>
      </w:r>
      <w:proofErr w:type="gramStart"/>
      <w:r w:rsidRPr="001A56F1">
        <w:rPr>
          <w:rFonts w:ascii="Times New Roman" w:eastAsia="仿宋" w:hAnsi="Times New Roman"/>
          <w:szCs w:val="21"/>
        </w:rPr>
        <w:t>物走航监测</w:t>
      </w:r>
      <w:proofErr w:type="gramEnd"/>
      <w:r w:rsidRPr="001A56F1">
        <w:rPr>
          <w:rFonts w:ascii="Times New Roman" w:eastAsia="仿宋" w:hAnsi="Times New Roman"/>
          <w:szCs w:val="21"/>
        </w:rPr>
        <w:t>联络人员名单</w:t>
      </w:r>
    </w:p>
    <w:p w:rsidR="00261D1E" w:rsidRPr="001A56F1" w:rsidRDefault="00261D1E" w:rsidP="00261D1E">
      <w:pPr>
        <w:topLinePunct/>
        <w:spacing w:line="578" w:lineRule="exact"/>
        <w:ind w:firstLine="665"/>
        <w:rPr>
          <w:rFonts w:ascii="Times New Roman" w:eastAsia="仿宋_GB2312" w:hAnsi="Times New Roman"/>
          <w:szCs w:val="21"/>
        </w:rPr>
      </w:pPr>
    </w:p>
    <w:p w:rsidR="00261D1E" w:rsidRPr="001A56F1" w:rsidRDefault="00261D1E" w:rsidP="001A56F1">
      <w:pPr>
        <w:topLinePunct/>
        <w:spacing w:line="578" w:lineRule="exact"/>
        <w:ind w:firstLineChars="100" w:firstLine="210"/>
        <w:rPr>
          <w:rFonts w:ascii="Times New Roman" w:eastAsia="黑体" w:hAnsi="Times New Roman"/>
          <w:szCs w:val="21"/>
        </w:rPr>
      </w:pPr>
      <w:r w:rsidRPr="001A56F1">
        <w:rPr>
          <w:rFonts w:ascii="Times New Roman" w:eastAsia="黑体" w:hAnsi="Times New Roman"/>
          <w:szCs w:val="21"/>
        </w:rPr>
        <w:lastRenderedPageBreak/>
        <w:t>附件</w:t>
      </w:r>
    </w:p>
    <w:p w:rsidR="00261D1E" w:rsidRPr="001A56F1" w:rsidRDefault="00261D1E" w:rsidP="001A56F1">
      <w:pPr>
        <w:topLinePunct/>
        <w:spacing w:line="578" w:lineRule="exact"/>
        <w:ind w:firstLineChars="100" w:firstLine="210"/>
        <w:jc w:val="center"/>
        <w:rPr>
          <w:rFonts w:ascii="Times New Roman" w:eastAsia="方正小标宋简体" w:hAnsi="Times New Roman"/>
          <w:szCs w:val="21"/>
        </w:rPr>
      </w:pPr>
      <w:r w:rsidRPr="001A56F1">
        <w:rPr>
          <w:rFonts w:ascii="Times New Roman" w:eastAsia="方正小标宋简体" w:hAnsi="Times New Roman"/>
          <w:szCs w:val="21"/>
        </w:rPr>
        <w:t>达州市主城区颗粒</w:t>
      </w:r>
      <w:proofErr w:type="gramStart"/>
      <w:r w:rsidRPr="001A56F1">
        <w:rPr>
          <w:rFonts w:ascii="Times New Roman" w:eastAsia="方正小标宋简体" w:hAnsi="Times New Roman"/>
          <w:szCs w:val="21"/>
        </w:rPr>
        <w:t>物走航监测</w:t>
      </w:r>
      <w:proofErr w:type="gramEnd"/>
      <w:r w:rsidRPr="001A56F1">
        <w:rPr>
          <w:rFonts w:ascii="Times New Roman" w:eastAsia="方正小标宋简体" w:hAnsi="Times New Roman"/>
          <w:szCs w:val="21"/>
        </w:rPr>
        <w:t>联络人员名单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3591"/>
        <w:gridCol w:w="1843"/>
        <w:gridCol w:w="1530"/>
        <w:gridCol w:w="787"/>
      </w:tblGrid>
      <w:tr w:rsidR="00261D1E" w:rsidRPr="001A56F1" w:rsidTr="00E06711">
        <w:trPr>
          <w:trHeight w:val="567"/>
        </w:trPr>
        <w:tc>
          <w:tcPr>
            <w:tcW w:w="1309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1A56F1">
              <w:rPr>
                <w:rFonts w:ascii="Times New Roman" w:eastAsia="黑体" w:hAnsi="Times New Roman"/>
                <w:szCs w:val="21"/>
              </w:rPr>
              <w:t>姓名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1A56F1">
              <w:rPr>
                <w:rFonts w:ascii="Times New Roman" w:eastAsia="黑体" w:hAnsi="Times New Roman"/>
                <w:szCs w:val="21"/>
              </w:rPr>
              <w:t>单</w:t>
            </w:r>
            <w:r w:rsidRPr="001A56F1">
              <w:rPr>
                <w:rFonts w:ascii="Times New Roman" w:eastAsia="黑体" w:hAnsi="Times New Roman"/>
                <w:szCs w:val="21"/>
              </w:rPr>
              <w:t xml:space="preserve"> </w:t>
            </w:r>
            <w:r w:rsidRPr="001A56F1">
              <w:rPr>
                <w:rFonts w:ascii="Times New Roman" w:eastAsia="黑体" w:hAnsi="Times New Roman"/>
                <w:szCs w:val="21"/>
              </w:rPr>
              <w:t>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1A56F1">
              <w:rPr>
                <w:rFonts w:ascii="Times New Roman" w:eastAsia="黑体" w:hAnsi="Times New Roman"/>
                <w:szCs w:val="21"/>
              </w:rPr>
              <w:t>职务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1A56F1">
              <w:rPr>
                <w:rFonts w:ascii="Times New Roman" w:eastAsia="黑体" w:hAnsi="Times New Roman"/>
                <w:szCs w:val="21"/>
              </w:rPr>
              <w:t>联系方式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1A56F1">
              <w:rPr>
                <w:rFonts w:ascii="Times New Roman" w:eastAsia="黑体" w:hAnsi="Times New Roman"/>
                <w:szCs w:val="21"/>
              </w:rPr>
              <w:t>备注</w:t>
            </w:r>
          </w:p>
        </w:tc>
      </w:tr>
      <w:tr w:rsidR="00261D1E" w:rsidRPr="001A56F1" w:rsidTr="00E06711">
        <w:trPr>
          <w:trHeight w:val="567"/>
        </w:trPr>
        <w:tc>
          <w:tcPr>
            <w:tcW w:w="1309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郑文飞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市局土壤环境管理与生态监测科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副科长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13350295251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61D1E" w:rsidRPr="001A56F1" w:rsidTr="00E06711">
        <w:trPr>
          <w:trHeight w:val="567"/>
        </w:trPr>
        <w:tc>
          <w:tcPr>
            <w:tcW w:w="1309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杨海峰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261D1E" w:rsidRPr="001A56F1" w:rsidRDefault="00E06711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市局</w:t>
            </w:r>
            <w:r w:rsidR="00261D1E" w:rsidRPr="001A56F1">
              <w:rPr>
                <w:rFonts w:ascii="Times New Roman" w:eastAsia="仿宋_GB2312" w:hAnsi="Times New Roman"/>
                <w:szCs w:val="21"/>
              </w:rPr>
              <w:t>大气科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主任科员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17311523131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61D1E" w:rsidRPr="001A56F1" w:rsidTr="00E06711">
        <w:trPr>
          <w:trHeight w:val="567"/>
        </w:trPr>
        <w:tc>
          <w:tcPr>
            <w:tcW w:w="1309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冯青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市生态环境保护综合行政执法支队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副支队长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color w:val="000000"/>
                <w:szCs w:val="21"/>
              </w:rPr>
              <w:t>13980198453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61D1E" w:rsidRPr="001A56F1" w:rsidTr="00E06711">
        <w:trPr>
          <w:trHeight w:val="567"/>
        </w:trPr>
        <w:tc>
          <w:tcPr>
            <w:tcW w:w="1309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刘兵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261D1E" w:rsidRPr="001A56F1" w:rsidRDefault="00E06711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四川省达州</w:t>
            </w:r>
            <w:r w:rsidR="00261D1E" w:rsidRPr="001A56F1">
              <w:rPr>
                <w:rFonts w:ascii="Times New Roman" w:eastAsia="仿宋_GB2312" w:hAnsi="Times New Roman"/>
                <w:szCs w:val="21"/>
              </w:rPr>
              <w:t>生态环境监测中心站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主任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18908246783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61D1E" w:rsidRPr="001A56F1" w:rsidTr="00E06711">
        <w:trPr>
          <w:trHeight w:val="567"/>
        </w:trPr>
        <w:tc>
          <w:tcPr>
            <w:tcW w:w="1309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1A56F1">
              <w:rPr>
                <w:rFonts w:ascii="Times New Roman" w:eastAsia="仿宋_GB2312" w:hAnsi="Times New Roman"/>
                <w:szCs w:val="21"/>
              </w:rPr>
              <w:t>谯</w:t>
            </w:r>
            <w:proofErr w:type="gramEnd"/>
            <w:r w:rsidRPr="001A56F1">
              <w:rPr>
                <w:rFonts w:ascii="Times New Roman" w:eastAsia="仿宋_GB2312" w:hAnsi="Times New Roman"/>
                <w:szCs w:val="21"/>
              </w:rPr>
              <w:t>长贵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达州市通川生态环境局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总工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13882836853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61D1E" w:rsidRPr="001A56F1" w:rsidTr="00E06711">
        <w:trPr>
          <w:trHeight w:val="567"/>
        </w:trPr>
        <w:tc>
          <w:tcPr>
            <w:tcW w:w="1309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武俊英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达州市达川生态环境局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副局长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17365553856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61D1E" w:rsidRPr="001A56F1" w:rsidTr="00E06711">
        <w:trPr>
          <w:trHeight w:val="567"/>
        </w:trPr>
        <w:tc>
          <w:tcPr>
            <w:tcW w:w="1309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于涛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达州市高新区生态环境局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支部书记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A56F1">
              <w:rPr>
                <w:rFonts w:ascii="Times New Roman" w:eastAsia="仿宋_GB2312" w:hAnsi="Times New Roman"/>
                <w:szCs w:val="21"/>
              </w:rPr>
              <w:t>13890426636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61D1E" w:rsidRPr="001A56F1" w:rsidRDefault="00261D1E" w:rsidP="00F4020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261D1E" w:rsidRPr="001A56F1" w:rsidRDefault="00261D1E" w:rsidP="001A56F1">
      <w:pPr>
        <w:topLinePunct/>
        <w:spacing w:line="578" w:lineRule="exact"/>
        <w:ind w:firstLineChars="100" w:firstLine="210"/>
        <w:rPr>
          <w:rFonts w:ascii="Times New Roman" w:eastAsia="仿宋_GB2312" w:hAnsi="Times New Roman"/>
          <w:szCs w:val="21"/>
        </w:rPr>
      </w:pPr>
    </w:p>
    <w:p w:rsidR="00294823" w:rsidRPr="001A56F1" w:rsidRDefault="00294823" w:rsidP="001A56F1">
      <w:pPr>
        <w:ind w:firstLineChars="200" w:firstLine="420"/>
        <w:jc w:val="left"/>
        <w:rPr>
          <w:rFonts w:ascii="Times New Roman" w:eastAsia="仿宋_GB2312" w:hAnsi="Times New Roman"/>
          <w:color w:val="333333"/>
          <w:kern w:val="0"/>
          <w:szCs w:val="21"/>
          <w:shd w:val="clear" w:color="auto" w:fill="FFFFFF"/>
        </w:rPr>
      </w:pPr>
    </w:p>
    <w:sectPr w:rsidR="00294823" w:rsidRPr="001A56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9D" w:rsidRDefault="00D8139D">
      <w:r>
        <w:separator/>
      </w:r>
    </w:p>
  </w:endnote>
  <w:endnote w:type="continuationSeparator" w:id="0">
    <w:p w:rsidR="00D8139D" w:rsidRDefault="00D8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23" w:rsidRDefault="002948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9D" w:rsidRDefault="00D8139D">
      <w:r>
        <w:separator/>
      </w:r>
    </w:p>
  </w:footnote>
  <w:footnote w:type="continuationSeparator" w:id="0">
    <w:p w:rsidR="00D8139D" w:rsidRDefault="00D8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23" w:rsidRDefault="0029482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6AA2A"/>
    <w:multiLevelType w:val="singleLevel"/>
    <w:tmpl w:val="5A66AA2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F"/>
    <w:rsid w:val="00056E3C"/>
    <w:rsid w:val="000663A9"/>
    <w:rsid w:val="000D6EA5"/>
    <w:rsid w:val="00105BEF"/>
    <w:rsid w:val="00144D40"/>
    <w:rsid w:val="0014543D"/>
    <w:rsid w:val="0016218F"/>
    <w:rsid w:val="001910EC"/>
    <w:rsid w:val="001A56F1"/>
    <w:rsid w:val="001D5280"/>
    <w:rsid w:val="001E263A"/>
    <w:rsid w:val="002229CA"/>
    <w:rsid w:val="00261D1E"/>
    <w:rsid w:val="00275E8D"/>
    <w:rsid w:val="00277450"/>
    <w:rsid w:val="00284291"/>
    <w:rsid w:val="00294823"/>
    <w:rsid w:val="0033658B"/>
    <w:rsid w:val="003F4BC4"/>
    <w:rsid w:val="00442A04"/>
    <w:rsid w:val="004E0EDB"/>
    <w:rsid w:val="00504A8D"/>
    <w:rsid w:val="005337D4"/>
    <w:rsid w:val="00544FA6"/>
    <w:rsid w:val="00596B92"/>
    <w:rsid w:val="005B1455"/>
    <w:rsid w:val="005E16B8"/>
    <w:rsid w:val="00607027"/>
    <w:rsid w:val="00610918"/>
    <w:rsid w:val="00621999"/>
    <w:rsid w:val="0065281B"/>
    <w:rsid w:val="006A0AF1"/>
    <w:rsid w:val="006C2B5A"/>
    <w:rsid w:val="006D026B"/>
    <w:rsid w:val="006E49D0"/>
    <w:rsid w:val="007104B3"/>
    <w:rsid w:val="00720E7E"/>
    <w:rsid w:val="00777CBC"/>
    <w:rsid w:val="0079403F"/>
    <w:rsid w:val="007A6E6E"/>
    <w:rsid w:val="008D15A4"/>
    <w:rsid w:val="008D363C"/>
    <w:rsid w:val="008D70CD"/>
    <w:rsid w:val="0091184A"/>
    <w:rsid w:val="00931734"/>
    <w:rsid w:val="00982F6B"/>
    <w:rsid w:val="009F76FA"/>
    <w:rsid w:val="00A43920"/>
    <w:rsid w:val="00A445A3"/>
    <w:rsid w:val="00A51A92"/>
    <w:rsid w:val="00A5492B"/>
    <w:rsid w:val="00A84678"/>
    <w:rsid w:val="00A86872"/>
    <w:rsid w:val="00AC4A5A"/>
    <w:rsid w:val="00C14543"/>
    <w:rsid w:val="00C2251D"/>
    <w:rsid w:val="00C350C3"/>
    <w:rsid w:val="00C95F70"/>
    <w:rsid w:val="00CA3A0E"/>
    <w:rsid w:val="00D01C51"/>
    <w:rsid w:val="00D10B09"/>
    <w:rsid w:val="00D2389A"/>
    <w:rsid w:val="00D419D1"/>
    <w:rsid w:val="00D8139D"/>
    <w:rsid w:val="00D9081C"/>
    <w:rsid w:val="00E06711"/>
    <w:rsid w:val="00E1210C"/>
    <w:rsid w:val="00E56F74"/>
    <w:rsid w:val="00ED0DFA"/>
    <w:rsid w:val="00EF3D47"/>
    <w:rsid w:val="00FA6075"/>
    <w:rsid w:val="019B138F"/>
    <w:rsid w:val="01E850EA"/>
    <w:rsid w:val="03C831D8"/>
    <w:rsid w:val="05E61FB3"/>
    <w:rsid w:val="069E2BE6"/>
    <w:rsid w:val="0704356F"/>
    <w:rsid w:val="08382F70"/>
    <w:rsid w:val="08745B17"/>
    <w:rsid w:val="0B0570BD"/>
    <w:rsid w:val="0FE7495B"/>
    <w:rsid w:val="10324562"/>
    <w:rsid w:val="109B13D5"/>
    <w:rsid w:val="11166AE0"/>
    <w:rsid w:val="11BA5325"/>
    <w:rsid w:val="14FF7225"/>
    <w:rsid w:val="160F5915"/>
    <w:rsid w:val="1A1B1C19"/>
    <w:rsid w:val="1AD00653"/>
    <w:rsid w:val="1AD10574"/>
    <w:rsid w:val="1BF0385B"/>
    <w:rsid w:val="1DB732A3"/>
    <w:rsid w:val="1DED2867"/>
    <w:rsid w:val="22E41A30"/>
    <w:rsid w:val="251174CD"/>
    <w:rsid w:val="26CD67B5"/>
    <w:rsid w:val="2728229F"/>
    <w:rsid w:val="29675768"/>
    <w:rsid w:val="2A44155D"/>
    <w:rsid w:val="2F001566"/>
    <w:rsid w:val="2F22146B"/>
    <w:rsid w:val="30F376AC"/>
    <w:rsid w:val="3308776A"/>
    <w:rsid w:val="354E0F36"/>
    <w:rsid w:val="357A4597"/>
    <w:rsid w:val="36216167"/>
    <w:rsid w:val="36EF5510"/>
    <w:rsid w:val="370B18B1"/>
    <w:rsid w:val="38EB4345"/>
    <w:rsid w:val="38F70BBF"/>
    <w:rsid w:val="39B459D6"/>
    <w:rsid w:val="3F197D9E"/>
    <w:rsid w:val="3FAD70D6"/>
    <w:rsid w:val="40D321B6"/>
    <w:rsid w:val="45842A5E"/>
    <w:rsid w:val="4A284121"/>
    <w:rsid w:val="4A2B6111"/>
    <w:rsid w:val="4A4717C2"/>
    <w:rsid w:val="4D9E17A9"/>
    <w:rsid w:val="4F167A11"/>
    <w:rsid w:val="501D567B"/>
    <w:rsid w:val="512F727E"/>
    <w:rsid w:val="51754DF3"/>
    <w:rsid w:val="548A6476"/>
    <w:rsid w:val="54AC4C16"/>
    <w:rsid w:val="54AF7B97"/>
    <w:rsid w:val="58A8259A"/>
    <w:rsid w:val="58B35E37"/>
    <w:rsid w:val="5DC67D3C"/>
    <w:rsid w:val="657A33EA"/>
    <w:rsid w:val="65B74538"/>
    <w:rsid w:val="66A07CD1"/>
    <w:rsid w:val="670D1AC2"/>
    <w:rsid w:val="6C096CBF"/>
    <w:rsid w:val="6C457973"/>
    <w:rsid w:val="6C4875E0"/>
    <w:rsid w:val="6C6D2921"/>
    <w:rsid w:val="6E2222E1"/>
    <w:rsid w:val="6E373C22"/>
    <w:rsid w:val="70CA29FB"/>
    <w:rsid w:val="729C4521"/>
    <w:rsid w:val="731A5813"/>
    <w:rsid w:val="74120E37"/>
    <w:rsid w:val="775518EC"/>
    <w:rsid w:val="789C6772"/>
    <w:rsid w:val="7AE82DDC"/>
    <w:rsid w:val="7B8E70AE"/>
    <w:rsid w:val="7F9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qFormat/>
    <w:rPr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qFormat/>
    <w:rPr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1961</Characters>
  <Application>Microsoft Office Word</Application>
  <DocSecurity>0</DocSecurity>
  <Lines>16</Lines>
  <Paragraphs>4</Paragraphs>
  <ScaleCrop>false</ScaleCrop>
  <Company>WRGHO.COM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杜青</cp:lastModifiedBy>
  <cp:revision>2</cp:revision>
  <dcterms:created xsi:type="dcterms:W3CDTF">2021-02-08T05:16:00Z</dcterms:created>
  <dcterms:modified xsi:type="dcterms:W3CDTF">2021-02-08T05:16:00Z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