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75AF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达州高新区生态环境局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执法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装备采购清单及参数</w:t>
      </w:r>
    </w:p>
    <w:tbl>
      <w:tblPr>
        <w:tblStyle w:val="7"/>
        <w:tblpPr w:leftFromText="180" w:rightFromText="180" w:vertAnchor="text" w:horzAnchor="page" w:tblpX="1528" w:tblpY="738"/>
        <w:tblOverlap w:val="never"/>
        <w:tblW w:w="13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3"/>
        <w:gridCol w:w="2552"/>
        <w:gridCol w:w="7938"/>
        <w:gridCol w:w="1895"/>
      </w:tblGrid>
      <w:tr w14:paraId="63BA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67" w:type="dxa"/>
            <w:vAlign w:val="center"/>
          </w:tcPr>
          <w:p w14:paraId="08BEBE95">
            <w:pPr>
              <w:jc w:val="center"/>
              <w:rPr>
                <w:rFonts w:hint="eastAsia" w:ascii="仿宋" w:hAnsi="仿宋" w:eastAsia="仿宋" w:cs="仿宋_GB2312"/>
                <w:spacing w:val="-3"/>
                <w:sz w:val="24"/>
              </w:rPr>
            </w:pPr>
            <w:r>
              <w:rPr>
                <w:rFonts w:hint="eastAsia" w:ascii="仿宋" w:hAnsi="仿宋" w:eastAsia="仿宋" w:cs="仿宋_GB2312"/>
                <w:spacing w:val="-3"/>
                <w:sz w:val="24"/>
              </w:rPr>
              <w:t>序号</w:t>
            </w:r>
          </w:p>
        </w:tc>
        <w:tc>
          <w:tcPr>
            <w:tcW w:w="993" w:type="dxa"/>
            <w:vAlign w:val="center"/>
          </w:tcPr>
          <w:p w14:paraId="7045DF25">
            <w:pPr>
              <w:jc w:val="center"/>
              <w:rPr>
                <w:rFonts w:hint="eastAsia" w:ascii="仿宋" w:hAnsi="仿宋" w:eastAsia="仿宋" w:cs="仿宋_GB2312"/>
                <w:spacing w:val="-3"/>
                <w:sz w:val="24"/>
              </w:rPr>
            </w:pPr>
            <w:r>
              <w:rPr>
                <w:rFonts w:hint="eastAsia" w:ascii="仿宋" w:hAnsi="仿宋" w:eastAsia="仿宋" w:cs="仿宋_GB2312"/>
                <w:spacing w:val="-3"/>
                <w:sz w:val="24"/>
              </w:rPr>
              <w:t>名称</w:t>
            </w:r>
          </w:p>
        </w:tc>
        <w:tc>
          <w:tcPr>
            <w:tcW w:w="2552" w:type="dxa"/>
          </w:tcPr>
          <w:p w14:paraId="062E7B14">
            <w:pPr>
              <w:jc w:val="center"/>
              <w:rPr>
                <w:rFonts w:hint="eastAsia" w:ascii="仿宋" w:hAnsi="仿宋" w:eastAsia="仿宋" w:cs="仿宋_GB2312"/>
                <w:spacing w:val="-3"/>
                <w:sz w:val="24"/>
              </w:rPr>
            </w:pPr>
          </w:p>
        </w:tc>
        <w:tc>
          <w:tcPr>
            <w:tcW w:w="7938" w:type="dxa"/>
            <w:vAlign w:val="center"/>
          </w:tcPr>
          <w:p w14:paraId="3C5A74BB">
            <w:pPr>
              <w:jc w:val="center"/>
              <w:rPr>
                <w:rFonts w:hint="eastAsia" w:ascii="仿宋" w:hAnsi="仿宋" w:eastAsia="仿宋" w:cs="仿宋_GB2312"/>
                <w:spacing w:val="-3"/>
                <w:sz w:val="24"/>
              </w:rPr>
            </w:pPr>
            <w:r>
              <w:rPr>
                <w:rFonts w:hint="eastAsia" w:ascii="仿宋" w:hAnsi="仿宋" w:eastAsia="仿宋" w:cs="仿宋_GB2312"/>
                <w:spacing w:val="-3"/>
                <w:sz w:val="24"/>
              </w:rPr>
              <w:t>技术指标</w:t>
            </w:r>
          </w:p>
        </w:tc>
        <w:tc>
          <w:tcPr>
            <w:tcW w:w="1895" w:type="dxa"/>
          </w:tcPr>
          <w:p w14:paraId="3DFFC3B5">
            <w:pPr>
              <w:jc w:val="center"/>
              <w:rPr>
                <w:rFonts w:hint="eastAsia" w:ascii="仿宋" w:hAnsi="仿宋" w:eastAsia="仿宋" w:cs="仿宋_GB2312"/>
                <w:spacing w:val="-7"/>
                <w:sz w:val="24"/>
              </w:rPr>
            </w:pPr>
            <w:r>
              <w:rPr>
                <w:rFonts w:hint="eastAsia" w:ascii="仿宋" w:hAnsi="仿宋" w:eastAsia="仿宋" w:cs="仿宋_GB2312"/>
                <w:spacing w:val="-3"/>
                <w:sz w:val="24"/>
              </w:rPr>
              <w:t>数量</w:t>
            </w:r>
          </w:p>
        </w:tc>
      </w:tr>
      <w:tr w14:paraId="372E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7" w:type="dxa"/>
            <w:vAlign w:val="center"/>
          </w:tcPr>
          <w:p w14:paraId="25D6DD5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5E8D64D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pacing w:val="-3"/>
                <w:sz w:val="24"/>
              </w:rPr>
              <w:t>个人剂量</w:t>
            </w:r>
            <w:r>
              <w:rPr>
                <w:rFonts w:hint="eastAsia" w:ascii="仿宋" w:hAnsi="仿宋" w:eastAsia="仿宋" w:cs="仿宋_GB2312"/>
                <w:spacing w:val="-2"/>
                <w:sz w:val="24"/>
              </w:rPr>
              <w:t>报警仪</w:t>
            </w:r>
          </w:p>
        </w:tc>
        <w:tc>
          <w:tcPr>
            <w:tcW w:w="2552" w:type="dxa"/>
          </w:tcPr>
          <w:p w14:paraId="3EBED96B">
            <w:pPr>
              <w:spacing w:line="36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pacing w:val="-7"/>
                <w:sz w:val="24"/>
              </w:rPr>
              <w:t>用于实时检测个人暴露于辐射环境中的剂量水平。</w:t>
            </w:r>
            <w:r>
              <w:rPr>
                <w:rFonts w:hint="eastAsia" w:ascii="仿宋" w:hAnsi="仿宋" w:eastAsia="仿宋" w:cs="仿宋_GB2312"/>
                <w:spacing w:val="17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pacing w:val="-10"/>
                <w:sz w:val="24"/>
              </w:rPr>
              <w:t>具备小型、便携、可佩戴、可报警、可定期</w:t>
            </w:r>
            <w:r>
              <w:rPr>
                <w:rFonts w:hint="eastAsia" w:ascii="仿宋" w:hAnsi="仿宋" w:eastAsia="仿宋" w:cs="仿宋_GB2312"/>
                <w:spacing w:val="-11"/>
                <w:sz w:val="24"/>
              </w:rPr>
              <w:t>记录个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pacing w:val="-10"/>
                <w:sz w:val="24"/>
              </w:rPr>
              <w:t>人接受的累计辐射剂量、评估辐射危害并控</w:t>
            </w:r>
            <w:r>
              <w:rPr>
                <w:rFonts w:hint="eastAsia" w:ascii="仿宋" w:hAnsi="仿宋" w:eastAsia="仿宋" w:cs="仿宋_GB2312"/>
                <w:spacing w:val="-11"/>
                <w:sz w:val="24"/>
              </w:rPr>
              <w:t>制个人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pacing w:val="4"/>
                <w:sz w:val="24"/>
              </w:rPr>
              <w:t>辐射剂量等功能。</w:t>
            </w:r>
          </w:p>
        </w:tc>
        <w:tc>
          <w:tcPr>
            <w:tcW w:w="7938" w:type="dxa"/>
            <w:vAlign w:val="center"/>
          </w:tcPr>
          <w:p w14:paraId="2A76B641">
            <w:pPr>
              <w:pStyle w:val="13"/>
              <w:spacing w:before="0" w:beforeAutospacing="0" w:after="0" w:afterAutospacing="0" w:line="360" w:lineRule="exac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1、采用能量补偿GM管，示值准确，响应快速，处于领先水平。</w:t>
            </w:r>
          </w:p>
          <w:p w14:paraId="273AB681">
            <w:pPr>
              <w:pStyle w:val="13"/>
              <w:spacing w:before="0" w:beforeAutospacing="0" w:after="0" w:afterAutospacing="0" w:line="360" w:lineRule="exac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2、OLED显示，剂量率LED频闪指示，操作简单，示数清晰。</w:t>
            </w:r>
          </w:p>
          <w:p w14:paraId="12783301">
            <w:pPr>
              <w:pStyle w:val="13"/>
              <w:numPr>
                <w:ilvl w:val="0"/>
                <w:numId w:val="0"/>
              </w:numPr>
              <w:spacing w:before="0" w:beforeAutospacing="0" w:after="0" w:afterAutospacing="0" w:line="360" w:lineRule="exact"/>
              <w:ind w:left="360" w:leftChars="0" w:hanging="360" w:firstLineChars="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剂量率、累积剂量、阻塞故障等报警功能，声、光、振动报警方式任意组合。</w:t>
            </w:r>
          </w:p>
          <w:p w14:paraId="2849736C">
            <w:pPr>
              <w:pStyle w:val="13"/>
              <w:spacing w:before="0" w:beforeAutospacing="0" w:after="0" w:afterAutospacing="0" w:line="360" w:lineRule="exac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4、报警阈值在量程范围内任意设置。</w:t>
            </w:r>
          </w:p>
          <w:p w14:paraId="3DC0F6E1">
            <w:pPr>
              <w:pStyle w:val="13"/>
              <w:spacing w:before="0" w:beforeAutospacing="0" w:after="0" w:afterAutospacing="0" w:line="3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5、告警数据自动存储，方便查询。</w:t>
            </w:r>
          </w:p>
          <w:p w14:paraId="00A5CE96">
            <w:pPr>
              <w:pStyle w:val="13"/>
              <w:spacing w:before="0" w:beforeAutospacing="0" w:after="0" w:afterAutospacing="0" w:line="3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6、测量范围：剂量当量率：0.01μSv/h～10mSv/h；累积剂量当量：0.00μSv～999.9Sv</w:t>
            </w:r>
          </w:p>
          <w:p w14:paraId="012E1E8B">
            <w:pPr>
              <w:pStyle w:val="13"/>
              <w:spacing w:before="0" w:beforeAutospacing="0" w:after="0" w:afterAutospacing="0" w:line="3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7、灵敏度：&gt;1.5CPS/uSv/h（相对于</w:t>
            </w:r>
            <w:r>
              <w:rPr>
                <w:rFonts w:hint="eastAsia" w:ascii="仿宋" w:hAnsi="仿宋" w:eastAsia="仿宋"/>
                <w:kern w:val="2"/>
                <w:sz w:val="21"/>
                <w:szCs w:val="21"/>
                <w:vertAlign w:val="superscript"/>
              </w:rPr>
              <w:t>137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Cs）</w:t>
            </w:r>
          </w:p>
          <w:p w14:paraId="2707247B">
            <w:pPr>
              <w:pStyle w:val="13"/>
              <w:spacing w:before="0" w:beforeAutospacing="0" w:after="0" w:afterAutospacing="0" w:line="3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8、能量响应：48keV～3.0MeV</w:t>
            </w:r>
          </w:p>
          <w:p w14:paraId="349DEC10">
            <w:pPr>
              <w:pStyle w:val="13"/>
              <w:spacing w:before="0" w:beforeAutospacing="0" w:after="0" w:afterAutospacing="0" w:line="3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9、相对误差：：＜±5%（在1mSv/h时）</w:t>
            </w:r>
          </w:p>
          <w:p w14:paraId="5F2C840E">
            <w:pPr>
              <w:pStyle w:val="13"/>
              <w:spacing w:before="0" w:beforeAutospacing="0" w:after="0" w:afterAutospacing="0" w:line="360" w:lineRule="exac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10、温度特性：-10℃～+50℃≤±10%</w:t>
            </w:r>
          </w:p>
        </w:tc>
        <w:tc>
          <w:tcPr>
            <w:tcW w:w="1895" w:type="dxa"/>
            <w:vAlign w:val="center"/>
          </w:tcPr>
          <w:p w14:paraId="3E4D98C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pacing w:val="-7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2</w:t>
            </w:r>
          </w:p>
        </w:tc>
      </w:tr>
      <w:tr w14:paraId="05864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67" w:type="dxa"/>
            <w:vAlign w:val="center"/>
          </w:tcPr>
          <w:p w14:paraId="6328F2A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02441DB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多参数气体检测仪</w:t>
            </w:r>
          </w:p>
        </w:tc>
        <w:tc>
          <w:tcPr>
            <w:tcW w:w="2552" w:type="dxa"/>
          </w:tcPr>
          <w:p w14:paraId="6628ABB4">
            <w:pPr>
              <w:spacing w:line="36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pacing w:val="-7"/>
                <w:sz w:val="24"/>
              </w:rPr>
              <w:t>用于环境空气中有毒有害气体的快速检测，至少可</w:t>
            </w:r>
            <w:r>
              <w:rPr>
                <w:rFonts w:hint="eastAsia" w:ascii="仿宋" w:hAnsi="仿宋" w:eastAsia="仿宋" w:cs="仿宋_GB2312"/>
                <w:spacing w:val="1"/>
                <w:sz w:val="24"/>
              </w:rPr>
              <w:t>检测</w:t>
            </w:r>
            <w:r>
              <w:rPr>
                <w:rFonts w:hint="eastAsia" w:ascii="仿宋" w:hAnsi="仿宋" w:eastAsia="仿宋" w:cs="仿宋_GB2312"/>
                <w:sz w:val="24"/>
              </w:rPr>
              <w:t>甲醛</w:t>
            </w:r>
            <w:r>
              <w:rPr>
                <w:rFonts w:hint="eastAsia" w:ascii="仿宋" w:hAnsi="仿宋" w:eastAsia="仿宋" w:cs="仿宋_GB2312"/>
                <w:spacing w:val="1"/>
                <w:sz w:val="24"/>
              </w:rPr>
              <w:t>、二氧化硫、硫化氢、氨气、氯气，可燃气等指</w:t>
            </w:r>
            <w:r>
              <w:rPr>
                <w:rFonts w:hint="eastAsia" w:ascii="仿宋" w:hAnsi="仿宋" w:eastAsia="仿宋" w:cs="仿宋_GB2312"/>
                <w:spacing w:val="-7"/>
                <w:sz w:val="24"/>
              </w:rPr>
              <w:t>标；具备便携性好、集成度高、检测速度快、稳定</w:t>
            </w:r>
            <w:r>
              <w:rPr>
                <w:rFonts w:hint="eastAsia" w:ascii="仿宋" w:hAnsi="仿宋" w:eastAsia="仿宋" w:cs="仿宋_GB2312"/>
                <w:spacing w:val="5"/>
                <w:sz w:val="24"/>
              </w:rPr>
              <w:t>性强、检测结果可直接读取等功能。</w:t>
            </w:r>
          </w:p>
        </w:tc>
        <w:tc>
          <w:tcPr>
            <w:tcW w:w="7938" w:type="dxa"/>
            <w:vAlign w:val="center"/>
          </w:tcPr>
          <w:p w14:paraId="03FDA15A">
            <w:pPr>
              <w:pStyle w:val="14"/>
              <w:widowControl w:val="0"/>
              <w:jc w:val="both"/>
              <w:rPr>
                <w:rFonts w:hint="default"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分体式设计，配备智能终端，主机重量≤1kg；（提供产品图片逐一证明）</w:t>
            </w:r>
          </w:p>
          <w:p w14:paraId="3423A049">
            <w:pPr>
              <w:pStyle w:val="14"/>
              <w:widowControl w:val="0"/>
              <w:jc w:val="both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智能显示终端与主机支持有线和无线双传输模式；（提供产品图片逐一证明）</w:t>
            </w:r>
          </w:p>
          <w:p w14:paraId="55C8D8E6">
            <w:pPr>
              <w:pStyle w:val="14"/>
              <w:widowControl w:val="0"/>
              <w:jc w:val="both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智能显示终端采用高亮彩色触摸显示屏幕，支持气体浓度动态曲线同时显示和详情显示；（提供产品图片逐一证明）</w:t>
            </w:r>
          </w:p>
          <w:p w14:paraId="1535DB3B">
            <w:pPr>
              <w:pStyle w:val="14"/>
              <w:widowControl w:val="0"/>
              <w:jc w:val="both"/>
              <w:rPr>
                <w:rFonts w:hint="default"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气体传感器可自行搭配，仪器自动获取传感器信息；</w:t>
            </w:r>
          </w:p>
          <w:p w14:paraId="4E281A95">
            <w:pPr>
              <w:pStyle w:val="14"/>
              <w:widowControl w:val="0"/>
              <w:jc w:val="both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监测模块之间快接设计，不需要螺丝连接；（提供产品结构图片予以证明）</w:t>
            </w:r>
          </w:p>
          <w:p w14:paraId="7390B026">
            <w:pPr>
              <w:pStyle w:val="14"/>
              <w:widowControl w:val="0"/>
              <w:jc w:val="both"/>
              <w:rPr>
                <w:rFonts w:hint="default"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支持实时测量大气压、环境温度、环境相对湿度参数；</w:t>
            </w:r>
          </w:p>
          <w:p w14:paraId="10C2A2D6">
            <w:pPr>
              <w:pStyle w:val="14"/>
              <w:widowControl w:val="0"/>
              <w:jc w:val="both"/>
              <w:rPr>
                <w:rFonts w:hint="default"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支持连续工作≥10小时；</w:t>
            </w:r>
          </w:p>
          <w:p w14:paraId="15ED9721">
            <w:pPr>
              <w:pStyle w:val="14"/>
              <w:widowControl w:val="0"/>
              <w:jc w:val="both"/>
              <w:rPr>
                <w:rFonts w:hint="default"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支持独立设置不同种类有毒有害气体的限值：TWA、STEL、MAC；</w:t>
            </w:r>
          </w:p>
          <w:p w14:paraId="56CB86FB">
            <w:pPr>
              <w:pStyle w:val="14"/>
              <w:widowControl w:val="0"/>
              <w:jc w:val="both"/>
              <w:rPr>
                <w:rFonts w:hint="default"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仪器自带报警灯提示；</w:t>
            </w:r>
          </w:p>
          <w:p w14:paraId="59063BA6">
            <w:pPr>
              <w:pStyle w:val="14"/>
              <w:widowControl w:val="0"/>
              <w:jc w:val="both"/>
              <w:rPr>
                <w:rFonts w:hint="default"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多种供电方案：支持交、直流两种供电方式，电源适配器具有仪器供电和电池充电管理双功能；</w:t>
            </w:r>
          </w:p>
          <w:p w14:paraId="1987F791">
            <w:pPr>
              <w:pStyle w:val="14"/>
              <w:widowControl w:val="0"/>
              <w:jc w:val="both"/>
              <w:rPr>
                <w:rFonts w:hint="default"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支持umol/mol和mg/m3双单位换算功能；</w:t>
            </w:r>
          </w:p>
          <w:p w14:paraId="63F3914D">
            <w:pPr>
              <w:pStyle w:val="14"/>
              <w:widowControl w:val="0"/>
              <w:jc w:val="both"/>
              <w:rPr>
                <w:rFonts w:hint="default"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可搭载无人机进行走航检测，也可独立进行使用；</w:t>
            </w:r>
          </w:p>
          <w:p w14:paraId="125C0FAE">
            <w:pPr>
              <w:pStyle w:val="14"/>
              <w:widowControl w:val="0"/>
              <w:jc w:val="both"/>
              <w:rPr>
                <w:rFonts w:hint="default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 xml:space="preserve">整机采用防爆设计，可在常规或易燃易爆等场合使用，防爆等级：≥Ex d ib IIB T4 Gb； </w:t>
            </w:r>
          </w:p>
          <w:p w14:paraId="70D23424">
            <w:pPr>
              <w:pStyle w:val="14"/>
              <w:widowControl w:val="0"/>
              <w:jc w:val="both"/>
              <w:rPr>
                <w:rFonts w:hint="default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具有更换和清洗的颗粒物、水分过滤装置；</w:t>
            </w:r>
          </w:p>
          <w:p w14:paraId="4B27302E">
            <w:pPr>
              <w:pStyle w:val="14"/>
              <w:widowControl w:val="0"/>
              <w:jc w:val="both"/>
              <w:rPr>
                <w:rFonts w:hint="default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15、甲醛：（0～2）umol/mol，分辨率：0.001umol/mol</w:t>
            </w:r>
          </w:p>
          <w:p w14:paraId="168A6B72">
            <w:pPr>
              <w:pStyle w:val="14"/>
              <w:widowControl w:val="0"/>
              <w:jc w:val="both"/>
              <w:rPr>
                <w:rFonts w:hint="default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16、二氧化硫：(0～20) umol/mol，分辨率：0.01umol/mol</w:t>
            </w:r>
          </w:p>
          <w:p w14:paraId="31761E2D">
            <w:pPr>
              <w:pStyle w:val="14"/>
              <w:widowControl w:val="0"/>
              <w:jc w:val="both"/>
              <w:rPr>
                <w:rFonts w:hint="default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17、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硫化氢：(0～50) umol/mol，分辨率：0.01umol/mol</w:t>
            </w:r>
          </w:p>
          <w:p w14:paraId="77A57C31">
            <w:pPr>
              <w:pStyle w:val="14"/>
              <w:widowControl w:val="0"/>
              <w:jc w:val="both"/>
              <w:rPr>
                <w:rFonts w:hint="default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18、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氨气：（0～100）umol/mol，分辨率：0.01 umol/mol</w:t>
            </w:r>
          </w:p>
          <w:p w14:paraId="796948F1">
            <w:pPr>
              <w:pStyle w:val="14"/>
              <w:widowControl w:val="0"/>
              <w:jc w:val="both"/>
              <w:rPr>
                <w:rFonts w:hint="default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19、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氯气：（0～10）umol/mol，分辨率：0.01 umol/mol</w:t>
            </w:r>
          </w:p>
          <w:p w14:paraId="2E937B77">
            <w:pPr>
              <w:pStyle w:val="14"/>
              <w:widowControl w:val="0"/>
              <w:jc w:val="both"/>
              <w:rPr>
                <w:rFonts w:hint="default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20、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可燃气：（0～80%）LEL，分辨率：0.01% LEL</w:t>
            </w:r>
          </w:p>
          <w:p w14:paraId="42958849">
            <w:pPr>
              <w:pStyle w:val="14"/>
              <w:widowControl w:val="0"/>
              <w:jc w:val="both"/>
              <w:rPr>
                <w:rFonts w:hint="default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21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、环境温度：（-40~120）℃，分辨率：0.1℃</w:t>
            </w:r>
          </w:p>
          <w:p w14:paraId="0BDA660D">
            <w:pPr>
              <w:pStyle w:val="14"/>
              <w:widowControl w:val="0"/>
              <w:jc w:val="both"/>
              <w:rPr>
                <w:rFonts w:hint="default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、环境湿度：（0~100）%RH，分辨率：0.01%RH29</w:t>
            </w:r>
          </w:p>
          <w:p w14:paraId="4218EA62">
            <w:pPr>
              <w:pStyle w:val="14"/>
              <w:widowControl w:val="0"/>
              <w:jc w:val="both"/>
              <w:rPr>
                <w:rFonts w:hint="default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23、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大气压：（50~130）kPa，分辨率：0.01kPa</w:t>
            </w:r>
          </w:p>
          <w:p w14:paraId="4E4BA4D5">
            <w:pPr>
              <w:pStyle w:val="14"/>
              <w:widowControl w:val="0"/>
              <w:jc w:val="both"/>
              <w:rPr>
                <w:rFonts w:ascii="仿宋" w:hAnsi="仿宋" w:eastAsia="仿宋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24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、配置要求：主机、监测模块（含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  <w:t>6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个气体探头）、彩色显示终端、有线通信数据线、充电器及充电线、仪器防护包。（该配置要求所列产品要与该标的物相匹配。）</w:t>
            </w:r>
          </w:p>
        </w:tc>
        <w:tc>
          <w:tcPr>
            <w:tcW w:w="1895" w:type="dxa"/>
            <w:vAlign w:val="center"/>
          </w:tcPr>
          <w:p w14:paraId="7829A5D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pacing w:val="-7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1</w:t>
            </w:r>
          </w:p>
        </w:tc>
      </w:tr>
      <w:tr w14:paraId="74A86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7" w:type="dxa"/>
            <w:vAlign w:val="center"/>
          </w:tcPr>
          <w:p w14:paraId="50753B5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 w14:paraId="73B4550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四合一气体浓度报警仪</w:t>
            </w:r>
          </w:p>
        </w:tc>
        <w:tc>
          <w:tcPr>
            <w:tcW w:w="2552" w:type="dxa"/>
          </w:tcPr>
          <w:p w14:paraId="17861073">
            <w:pPr>
              <w:spacing w:line="36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pacing w:val="-7"/>
                <w:sz w:val="24"/>
              </w:rPr>
              <w:t>用于实时检测个人暴露于有毒有害气体环境中的浓度水平。</w:t>
            </w:r>
            <w:r>
              <w:rPr>
                <w:rFonts w:hint="eastAsia" w:ascii="仿宋" w:hAnsi="仿宋" w:eastAsia="仿宋" w:cs="仿宋_GB2312"/>
                <w:spacing w:val="-10"/>
                <w:sz w:val="24"/>
              </w:rPr>
              <w:t>具备小型、便携、可佩戴、可报警、显示气体浓度数据等功能。</w:t>
            </w:r>
          </w:p>
        </w:tc>
        <w:tc>
          <w:tcPr>
            <w:tcW w:w="7938" w:type="dxa"/>
            <w:vAlign w:val="center"/>
          </w:tcPr>
          <w:p w14:paraId="5EBD8ED9">
            <w:pPr>
              <w:spacing w:line="360" w:lineRule="exact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1、</w:t>
            </w:r>
            <w:r>
              <w:rPr>
                <w:rFonts w:ascii="仿宋" w:hAnsi="仿宋" w:eastAsia="仿宋" w:cs="仿宋_GB2312"/>
                <w:sz w:val="21"/>
                <w:szCs w:val="21"/>
              </w:rPr>
              <w:t>报警和背光相互结合加强提示</w:t>
            </w:r>
          </w:p>
          <w:p w14:paraId="50049F3E">
            <w:pPr>
              <w:spacing w:line="360" w:lineRule="exact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2、</w:t>
            </w:r>
            <w:r>
              <w:rPr>
                <w:rFonts w:ascii="仿宋" w:hAnsi="仿宋" w:eastAsia="仿宋" w:cs="仿宋_GB2312"/>
                <w:sz w:val="21"/>
                <w:szCs w:val="21"/>
              </w:rPr>
              <w:t>开机或需要时显示器、电池、传感器、声光振动报警设备进行自检</w:t>
            </w:r>
          </w:p>
          <w:p w14:paraId="3392C202">
            <w:pPr>
              <w:spacing w:line="360" w:lineRule="exact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3、具有</w:t>
            </w:r>
            <w:r>
              <w:rPr>
                <w:rFonts w:ascii="仿宋" w:hAnsi="仿宋" w:eastAsia="仿宋" w:cs="仿宋_GB2312"/>
                <w:sz w:val="21"/>
                <w:szCs w:val="21"/>
              </w:rPr>
              <w:t>“翻转显示”功能</w:t>
            </w:r>
          </w:p>
          <w:p w14:paraId="6D81BD01">
            <w:pPr>
              <w:spacing w:line="360" w:lineRule="exact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4、采样：泵吸式设计</w:t>
            </w:r>
          </w:p>
          <w:p w14:paraId="1AA17BB2">
            <w:pPr>
              <w:spacing w:line="360" w:lineRule="exact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5、电池：可充电式锂离子电池</w:t>
            </w:r>
          </w:p>
          <w:p w14:paraId="1E42E5E1">
            <w:pPr>
              <w:spacing w:line="360" w:lineRule="exact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6、报警方式：可视、振动、声音</w:t>
            </w:r>
          </w:p>
          <w:p w14:paraId="6D96287F">
            <w:pPr>
              <w:spacing w:line="360" w:lineRule="exact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7、报警类型：低报、高报、TWA、STEL、OL</w:t>
            </w:r>
          </w:p>
          <w:p w14:paraId="67C578F4">
            <w:pPr>
              <w:spacing w:line="360" w:lineRule="exact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8、防护等级：不低于IP66</w:t>
            </w:r>
          </w:p>
          <w:p w14:paraId="0D6E447E">
            <w:pPr>
              <w:spacing w:line="360" w:lineRule="exact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9</w:t>
            </w:r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sz w:val="21"/>
                <w:szCs w:val="21"/>
              </w:rPr>
              <w:t>防爆等级：不低于</w:t>
            </w:r>
            <w:r>
              <w:rPr>
                <w:rFonts w:ascii="仿宋" w:hAnsi="仿宋" w:eastAsia="仿宋" w:cs="仿宋_GB2312"/>
                <w:sz w:val="21"/>
                <w:szCs w:val="21"/>
              </w:rPr>
              <w:t>Exia lIC T4 Ga</w:t>
            </w:r>
          </w:p>
          <w:p w14:paraId="78D65518">
            <w:pPr>
              <w:spacing w:line="360" w:lineRule="exact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10、硫化氢 (H2S)：</w:t>
            </w:r>
            <w:r>
              <w:rPr>
                <w:rFonts w:ascii="仿宋" w:hAnsi="仿宋" w:eastAsia="仿宋" w:cs="仿宋_GB2312"/>
                <w:sz w:val="21"/>
                <w:szCs w:val="21"/>
              </w:rPr>
              <w:t>0-100 ppm</w:t>
            </w:r>
            <w:r>
              <w:rPr>
                <w:rFonts w:hint="eastAsia" w:ascii="仿宋" w:hAnsi="仿宋" w:eastAsia="仿宋" w:cs="仿宋_GB2312"/>
                <w:sz w:val="21"/>
                <w:szCs w:val="21"/>
              </w:rPr>
              <w:t>；分辨率：</w:t>
            </w:r>
            <w:r>
              <w:rPr>
                <w:rFonts w:ascii="仿宋" w:hAnsi="仿宋" w:eastAsia="仿宋" w:cs="仿宋_GB2312"/>
                <w:sz w:val="21"/>
                <w:szCs w:val="21"/>
              </w:rPr>
              <w:t>1ppm</w:t>
            </w:r>
          </w:p>
          <w:p w14:paraId="2EA3A88F">
            <w:pPr>
              <w:spacing w:line="360" w:lineRule="exact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11、一氧化碳(CO)：</w:t>
            </w:r>
            <w:r>
              <w:rPr>
                <w:rFonts w:ascii="仿宋" w:hAnsi="仿宋" w:eastAsia="仿宋" w:cs="仿宋_GB2312"/>
                <w:sz w:val="21"/>
                <w:szCs w:val="21"/>
              </w:rPr>
              <w:t>0-500 ppm</w:t>
            </w:r>
            <w:r>
              <w:rPr>
                <w:rFonts w:hint="eastAsia" w:ascii="仿宋" w:hAnsi="仿宋" w:eastAsia="仿宋" w:cs="仿宋_GB2312"/>
                <w:sz w:val="21"/>
                <w:szCs w:val="21"/>
              </w:rPr>
              <w:t>；分辨率：</w:t>
            </w:r>
            <w:r>
              <w:rPr>
                <w:rFonts w:ascii="仿宋" w:hAnsi="仿宋" w:eastAsia="仿宋" w:cs="仿宋_GB2312"/>
                <w:sz w:val="21"/>
                <w:szCs w:val="21"/>
              </w:rPr>
              <w:t>1ppm</w:t>
            </w:r>
          </w:p>
          <w:p w14:paraId="205A4E5B">
            <w:pPr>
              <w:spacing w:line="360" w:lineRule="exact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12、氧 (02)：</w:t>
            </w:r>
            <w:r>
              <w:rPr>
                <w:rFonts w:ascii="仿宋" w:hAnsi="仿宋" w:eastAsia="仿宋" w:cs="仿宋_GB2312"/>
                <w:sz w:val="21"/>
                <w:szCs w:val="21"/>
              </w:rPr>
              <w:t>0-30.0%</w:t>
            </w:r>
            <w:r>
              <w:rPr>
                <w:rFonts w:hint="eastAsia" w:ascii="仿宋" w:hAnsi="仿宋" w:eastAsia="仿宋" w:cs="仿宋_GB2312"/>
                <w:sz w:val="21"/>
                <w:szCs w:val="21"/>
              </w:rPr>
              <w:t>；分辨率：0.1%</w:t>
            </w:r>
          </w:p>
          <w:p w14:paraId="21AF6A92">
            <w:pPr>
              <w:spacing w:line="360" w:lineRule="exact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13、可燃气体(%LEL)：</w:t>
            </w:r>
            <w:r>
              <w:rPr>
                <w:rFonts w:ascii="仿宋" w:hAnsi="仿宋" w:eastAsia="仿宋" w:cs="仿宋_GB2312"/>
                <w:sz w:val="21"/>
                <w:szCs w:val="21"/>
              </w:rPr>
              <w:t>0-100% LEL</w:t>
            </w:r>
            <w:r>
              <w:rPr>
                <w:rFonts w:hint="eastAsia" w:ascii="仿宋" w:hAnsi="仿宋" w:eastAsia="仿宋" w:cs="仿宋_GB2312"/>
                <w:sz w:val="21"/>
                <w:szCs w:val="21"/>
              </w:rPr>
              <w:t>；分辨率：1%</w:t>
            </w:r>
          </w:p>
        </w:tc>
        <w:tc>
          <w:tcPr>
            <w:tcW w:w="1895" w:type="dxa"/>
            <w:vAlign w:val="center"/>
          </w:tcPr>
          <w:p w14:paraId="46EDA8F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pacing w:val="-7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2</w:t>
            </w:r>
          </w:p>
        </w:tc>
      </w:tr>
      <w:tr w14:paraId="6183B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7" w:type="dxa"/>
            <w:vAlign w:val="center"/>
          </w:tcPr>
          <w:p w14:paraId="4B30A91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060553F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水质检测仪</w:t>
            </w:r>
          </w:p>
        </w:tc>
        <w:tc>
          <w:tcPr>
            <w:tcW w:w="2552" w:type="dxa"/>
          </w:tcPr>
          <w:p w14:paraId="09003A4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</w:p>
          <w:p w14:paraId="4BA3EA0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</w:p>
          <w:p w14:paraId="215DBDC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</w:p>
          <w:p w14:paraId="1CB145E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</w:p>
          <w:p w14:paraId="480B8482">
            <w:pPr>
              <w:spacing w:line="36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0FADAF7B">
            <w:pPr>
              <w:spacing w:line="36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可检测溶解氧、PH、水温</w:t>
            </w:r>
          </w:p>
        </w:tc>
        <w:tc>
          <w:tcPr>
            <w:tcW w:w="7938" w:type="dxa"/>
            <w:vAlign w:val="center"/>
          </w:tcPr>
          <w:p w14:paraId="46EA1C62">
            <w:pPr>
              <w:widowControl/>
              <w:spacing w:line="276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1"/>
                <w:szCs w:val="21"/>
              </w:rPr>
              <w:t>1、采用高清彩色液晶触摸屏，显示清晰</w:t>
            </w:r>
          </w:p>
          <w:p w14:paraId="1E4FBB10">
            <w:pPr>
              <w:widowControl/>
              <w:spacing w:line="276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1"/>
                <w:szCs w:val="21"/>
              </w:rPr>
              <w:t>2、支持中英文</w:t>
            </w:r>
          </w:p>
          <w:p w14:paraId="73C81805">
            <w:pPr>
              <w:spacing w:line="276" w:lineRule="auto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1"/>
                <w:szCs w:val="21"/>
              </w:rPr>
              <w:t>3、</w:t>
            </w:r>
            <w:r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</w:rPr>
              <w:t>温度单位可选：</w:t>
            </w:r>
            <w:r>
              <w:rPr>
                <w:rFonts w:ascii="仿宋" w:hAnsi="仿宋" w:eastAsia="仿宋" w:cs="Cambria Math"/>
                <w:color w:val="000000"/>
                <w:kern w:val="0"/>
                <w:sz w:val="21"/>
                <w:szCs w:val="21"/>
              </w:rPr>
              <w:t>℃</w:t>
            </w:r>
            <w:r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</w:rPr>
              <w:t xml:space="preserve"> 和 °F</w:t>
            </w:r>
          </w:p>
          <w:p w14:paraId="5E4E7565">
            <w:pPr>
              <w:spacing w:line="276" w:lineRule="auto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1"/>
                <w:szCs w:val="21"/>
              </w:rPr>
              <w:t>4、支持开机自诊断、自动关机、断电保护和恢复出厂设置等功能</w:t>
            </w:r>
          </w:p>
          <w:p w14:paraId="02FA8E05">
            <w:pPr>
              <w:spacing w:line="276" w:lineRule="auto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1"/>
                <w:szCs w:val="21"/>
              </w:rPr>
              <w:t>5、</w:t>
            </w:r>
            <w:r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</w:rPr>
              <w:t>支持固件升级功能，允许功能扩展和个性化要求</w:t>
            </w:r>
          </w:p>
          <w:p w14:paraId="6126FFA0">
            <w:pPr>
              <w:spacing w:line="276" w:lineRule="auto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1"/>
                <w:szCs w:val="21"/>
              </w:rPr>
              <w:t>6、支持不低于IP</w:t>
            </w:r>
            <w:r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</w:rPr>
              <w:t>65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1"/>
                <w:szCs w:val="21"/>
              </w:rPr>
              <w:t>防护等级</w:t>
            </w:r>
          </w:p>
          <w:p w14:paraId="3029849B">
            <w:pPr>
              <w:tabs>
                <w:tab w:val="left" w:pos="0"/>
              </w:tabs>
              <w:adjustRightInd w:val="0"/>
              <w:spacing w:line="276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1"/>
                <w:szCs w:val="21"/>
              </w:rPr>
              <w:t>7、标配三复合pH电极、复合电导电极、极谱法溶解氧电极、电极挂架、硅胶保护套、腕带、便携式手提箱和校准溶液</w:t>
            </w:r>
          </w:p>
          <w:p w14:paraId="76E7AECC">
            <w:pPr>
              <w:tabs>
                <w:tab w:val="left" w:pos="0"/>
              </w:tabs>
              <w:adjustRightInd w:val="0"/>
              <w:spacing w:line="276" w:lineRule="auto"/>
              <w:rPr>
                <w:rFonts w:hint="eastAsia" w:ascii="仿宋" w:hAnsi="仿宋" w:eastAsia="仿宋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1"/>
                <w:szCs w:val="21"/>
              </w:rPr>
              <w:t>8、内置pH/pX、电导、溶解氧3个测量单元</w:t>
            </w:r>
          </w:p>
          <w:p w14:paraId="3129C4DE">
            <w:pPr>
              <w:tabs>
                <w:tab w:val="left" w:pos="0"/>
              </w:tabs>
              <w:adjustRightInd w:val="0"/>
              <w:spacing w:line="276" w:lineRule="auto"/>
              <w:rPr>
                <w:rFonts w:hint="eastAsia" w:ascii="仿宋" w:hAnsi="仿宋" w:eastAsia="仿宋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1"/>
                <w:szCs w:val="21"/>
              </w:rPr>
              <w:t>9、检测项目：pH/ pX值、离子浓度、mV值、电导率、电阻率、TDS、盐度、灰度、溶解氧、溶解氧饱和度、温度</w:t>
            </w:r>
          </w:p>
          <w:p w14:paraId="638A896B">
            <w:pPr>
              <w:tabs>
                <w:tab w:val="left" w:pos="0"/>
              </w:tabs>
              <w:adjustRightInd w:val="0"/>
              <w:spacing w:line="276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1"/>
                <w:szCs w:val="21"/>
              </w:rPr>
              <w:t>10、</w:t>
            </w:r>
            <w:r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</w:rPr>
              <w:t>pH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1"/>
                <w:szCs w:val="21"/>
              </w:rPr>
              <w:t>：优于</w:t>
            </w:r>
            <w:r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</w:rPr>
              <w:t>（-2.000～20.000）pH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1"/>
                <w:szCs w:val="21"/>
              </w:rPr>
              <w:t>；最小分辨率：优于</w:t>
            </w:r>
            <w:r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</w:rPr>
              <w:t>0.001 pH</w:t>
            </w:r>
          </w:p>
          <w:p w14:paraId="454F6354">
            <w:pPr>
              <w:jc w:val="left"/>
              <w:rPr>
                <w:rFonts w:hint="eastAsia" w:ascii="仿宋" w:hAnsi="仿宋" w:eastAsia="仿宋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1"/>
                <w:szCs w:val="21"/>
              </w:rPr>
              <w:t>11、</w:t>
            </w:r>
            <w:r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</w:rPr>
              <w:t>溶解氧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1"/>
                <w:szCs w:val="21"/>
              </w:rPr>
              <w:t>：电子单元：优于（0.00～99.99）mg/L；配套范围：优于（0.00～50.00）mg/L；最小分辨率：优于</w:t>
            </w:r>
            <w:r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</w:rPr>
              <w:t>0.01mg/L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1"/>
                <w:szCs w:val="21"/>
              </w:rPr>
              <w:t>；电子单元示值误差：优于</w:t>
            </w:r>
            <w:r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</w:rPr>
              <w:t>±0.10mg/L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1"/>
                <w:szCs w:val="21"/>
              </w:rPr>
              <w:t>；仪器示值误差：优于≤20.00mg/L：±0.30 mg/L，＞20.00mg/L：±10.0%；响应时间：优于≤45s(20℃时90%响应)；盐度补偿误差：优于±</w:t>
            </w:r>
            <w:r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</w:rPr>
              <w:t>2%</w:t>
            </w:r>
          </w:p>
          <w:p w14:paraId="0D0A8481">
            <w:pPr>
              <w:jc w:val="left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1"/>
                <w:szCs w:val="21"/>
              </w:rPr>
              <w:t>12、供电方式：锂电池供电，支持连接PC和移动电源充电</w:t>
            </w:r>
          </w:p>
          <w:p w14:paraId="3E28C791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1"/>
                <w:szCs w:val="21"/>
              </w:rPr>
              <w:t>13、配置要求：主机、主机箱、说明书、合格证</w:t>
            </w:r>
          </w:p>
        </w:tc>
        <w:tc>
          <w:tcPr>
            <w:tcW w:w="1895" w:type="dxa"/>
            <w:vAlign w:val="center"/>
          </w:tcPr>
          <w:p w14:paraId="591D8F4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pacing w:val="-7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1</w:t>
            </w:r>
          </w:p>
        </w:tc>
      </w:tr>
      <w:tr w14:paraId="5296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7" w:type="dxa"/>
            <w:vAlign w:val="center"/>
          </w:tcPr>
          <w:p w14:paraId="4565D88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14:paraId="0FF56A6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强光手电筒</w:t>
            </w:r>
          </w:p>
        </w:tc>
        <w:tc>
          <w:tcPr>
            <w:tcW w:w="2552" w:type="dxa"/>
          </w:tcPr>
          <w:p w14:paraId="06EDCCC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</w:p>
        </w:tc>
        <w:tc>
          <w:tcPr>
            <w:tcW w:w="7938" w:type="dxa"/>
            <w:vAlign w:val="center"/>
          </w:tcPr>
          <w:p w14:paraId="32FC4145">
            <w:pPr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1、亮度 ≥1200Lm；</w:t>
            </w:r>
          </w:p>
          <w:p w14:paraId="29391163">
            <w:pPr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2、档位5档（弱-中-强-爆闪-SOS） 射程≥ 250m；</w:t>
            </w:r>
          </w:p>
          <w:p w14:paraId="5E69017C">
            <w:pPr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3、防水等级：IP46，功率：≥15W 3.5H；</w:t>
            </w:r>
          </w:p>
          <w:p w14:paraId="2DBC4380">
            <w:pPr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4、尺寸：≤167mm*45mm*30mm；电池：≤21700锂电池（4000mAh）*1 充电；</w:t>
            </w:r>
          </w:p>
          <w:p w14:paraId="72426DDE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5、续航：≥3.5H；充电：≤5H 。</w:t>
            </w:r>
          </w:p>
        </w:tc>
        <w:tc>
          <w:tcPr>
            <w:tcW w:w="1895" w:type="dxa"/>
            <w:vAlign w:val="center"/>
          </w:tcPr>
          <w:p w14:paraId="5C6CB15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pacing w:val="-7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10</w:t>
            </w:r>
          </w:p>
        </w:tc>
      </w:tr>
    </w:tbl>
    <w:p w14:paraId="0EEBF9C3">
      <w:pPr>
        <w:spacing w:line="360" w:lineRule="exact"/>
        <w:rPr>
          <w:rFonts w:hint="eastAsia" w:ascii="仿宋" w:hAnsi="仿宋" w:eastAsia="仿宋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kY2M0NzY4ODc4MmM0YjI1YTA0ZWE4Y2VlMWMxMmIifQ=="/>
  </w:docVars>
  <w:rsids>
    <w:rsidRoot w:val="381A4B1F"/>
    <w:rsid w:val="000A7A21"/>
    <w:rsid w:val="000C5EC4"/>
    <w:rsid w:val="000C6388"/>
    <w:rsid w:val="00137860"/>
    <w:rsid w:val="001B4DAC"/>
    <w:rsid w:val="001D511B"/>
    <w:rsid w:val="002C28CB"/>
    <w:rsid w:val="002D695D"/>
    <w:rsid w:val="003B05D4"/>
    <w:rsid w:val="003D7708"/>
    <w:rsid w:val="004B4769"/>
    <w:rsid w:val="004E7456"/>
    <w:rsid w:val="005F42C5"/>
    <w:rsid w:val="006F33EC"/>
    <w:rsid w:val="007A4879"/>
    <w:rsid w:val="007E4E23"/>
    <w:rsid w:val="008A56FB"/>
    <w:rsid w:val="009C07F3"/>
    <w:rsid w:val="00BB5B5F"/>
    <w:rsid w:val="00BF6CD5"/>
    <w:rsid w:val="00C03D9B"/>
    <w:rsid w:val="00C1538D"/>
    <w:rsid w:val="00CA61B8"/>
    <w:rsid w:val="00CB3920"/>
    <w:rsid w:val="00E61885"/>
    <w:rsid w:val="00FC2852"/>
    <w:rsid w:val="010B49AE"/>
    <w:rsid w:val="09BE1173"/>
    <w:rsid w:val="0EF74750"/>
    <w:rsid w:val="1313588F"/>
    <w:rsid w:val="1A55300C"/>
    <w:rsid w:val="1B92007A"/>
    <w:rsid w:val="1FA82608"/>
    <w:rsid w:val="273B32BC"/>
    <w:rsid w:val="28787E8D"/>
    <w:rsid w:val="37DE69D5"/>
    <w:rsid w:val="381A4B1F"/>
    <w:rsid w:val="3C0F1FDC"/>
    <w:rsid w:val="49D87B37"/>
    <w:rsid w:val="4CDD6C68"/>
    <w:rsid w:val="5D553574"/>
    <w:rsid w:val="71BE0579"/>
    <w:rsid w:val="71E068B3"/>
    <w:rsid w:val="72FC67B5"/>
    <w:rsid w:val="7CE4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link w:val="16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6">
    <w:name w:val="标题 4 字符"/>
    <w:basedOn w:val="8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7">
    <w:name w:val="标题 3 字符"/>
    <w:basedOn w:val="8"/>
    <w:link w:val="2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2F1B7-47BE-4B59-B6AA-35880E3535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2060</Words>
  <Characters>2560</Characters>
  <Lines>19</Lines>
  <Paragraphs>5</Paragraphs>
  <TotalTime>1</TotalTime>
  <ScaleCrop>false</ScaleCrop>
  <LinksUpToDate>false</LinksUpToDate>
  <CharactersWithSpaces>2604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2025-10-20T08:32:00Z</dcterms:created>
  <dc:creator>Administrator</dc:creator>
  <cp:lastModifiedBy>大池子 Y</cp:lastModifiedBy>
  <cp:lastPrinted>2024-10-22T09:03:00Z</cp:lastPrinted>
  <dcterms:modified xsi:type="dcterms:W3CDTF">2025-11-03T03:46:57Z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9A8F18445FDE4085997DD4885A8686EB_13</vt:lpwstr>
  </property>
  <property fmtid="{D5CDD505-2E9C-101B-9397-08002B2CF9AE}" pid="4" name="KSOTemplateDocerSaveRecord">
    <vt:lpwstr>eyJoZGlkIjoiYjI5ZTQ0YzE1NzBhYmU2Zjk4NmRkMWMxMmM2NGI3ZjYiLCJ1c2VySWQiOiI3NTU4NjA4OTkifQ==</vt:lpwstr>
  </property>
</Properties>
</file>