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E61" w:rsidRDefault="00696E61">
      <w:pPr>
        <w:pStyle w:val="2"/>
        <w:widowControl/>
        <w:shd w:val="clear" w:color="auto" w:fill="FFFFFF"/>
        <w:spacing w:beforeAutospacing="0" w:afterAutospacing="0" w:line="578" w:lineRule="exact"/>
        <w:jc w:val="center"/>
        <w:rPr>
          <w:rFonts w:ascii="Times New Roman" w:eastAsia="方正小标宋简体" w:hAnsi="Times New Roman"/>
          <w:b w:val="0"/>
          <w:bCs/>
          <w:color w:val="000000"/>
          <w:kern w:val="2"/>
          <w:sz w:val="44"/>
          <w:szCs w:val="44"/>
        </w:rPr>
      </w:pPr>
      <w:bookmarkStart w:id="0" w:name="OLE_LINK20"/>
    </w:p>
    <w:bookmarkEnd w:id="0"/>
    <w:p w:rsidR="00696E61" w:rsidRDefault="00AB76E8">
      <w:pPr>
        <w:pStyle w:val="2"/>
        <w:widowControl/>
        <w:shd w:val="clear" w:color="auto" w:fill="FFFFFF"/>
        <w:spacing w:beforeAutospacing="0" w:afterAutospacing="0" w:line="578" w:lineRule="exact"/>
        <w:jc w:val="center"/>
        <w:rPr>
          <w:rFonts w:ascii="Times New Roman" w:eastAsia="方正小标宋简体" w:hAnsi="Times New Roman" w:hint="default"/>
          <w:b w:val="0"/>
          <w:bCs/>
          <w:color w:val="000000"/>
          <w:kern w:val="2"/>
          <w:sz w:val="44"/>
          <w:szCs w:val="44"/>
        </w:rPr>
      </w:pPr>
      <w:r>
        <w:rPr>
          <w:rFonts w:ascii="Times New Roman" w:eastAsia="方正小标宋简体" w:hAnsi="Times New Roman"/>
          <w:b w:val="0"/>
          <w:bCs/>
          <w:color w:val="000000"/>
          <w:kern w:val="2"/>
          <w:sz w:val="44"/>
          <w:szCs w:val="44"/>
        </w:rPr>
        <w:t>关于划定高排放非道路移动机械禁止使用区的通告</w:t>
      </w:r>
    </w:p>
    <w:p w:rsidR="00696E61" w:rsidRDefault="00AB76E8">
      <w:pPr>
        <w:spacing w:line="578" w:lineRule="exact"/>
        <w:jc w:val="center"/>
        <w:rPr>
          <w:rFonts w:ascii="方正楷体简体" w:eastAsia="方正楷体简体" w:hAnsi="Times New Roman" w:cs="Times New Roman"/>
          <w:bCs/>
          <w:color w:val="000000"/>
          <w:kern w:val="0"/>
          <w:sz w:val="32"/>
          <w:szCs w:val="32"/>
        </w:rPr>
      </w:pPr>
      <w:bookmarkStart w:id="1" w:name="OLE_LINK3"/>
      <w:r>
        <w:rPr>
          <w:rFonts w:ascii="方正楷体简体" w:eastAsia="方正楷体简体" w:hAnsi="Times New Roman" w:cs="Times New Roman" w:hint="eastAsia"/>
          <w:bCs/>
          <w:color w:val="000000"/>
          <w:kern w:val="0"/>
          <w:sz w:val="32"/>
          <w:szCs w:val="32"/>
        </w:rPr>
        <w:t>（</w:t>
      </w:r>
      <w:r>
        <w:rPr>
          <w:rFonts w:ascii="方正楷体简体" w:eastAsia="方正楷体简体" w:hAnsi="Times New Roman" w:cs="Times New Roman" w:hint="eastAsia"/>
          <w:bCs/>
          <w:color w:val="000000"/>
          <w:kern w:val="0"/>
          <w:sz w:val="32"/>
          <w:szCs w:val="32"/>
        </w:rPr>
        <w:t>征求意见稿</w:t>
      </w:r>
      <w:r>
        <w:rPr>
          <w:rFonts w:ascii="方正楷体简体" w:eastAsia="方正楷体简体" w:hAnsi="Times New Roman" w:cs="Times New Roman" w:hint="eastAsia"/>
          <w:bCs/>
          <w:color w:val="000000"/>
          <w:kern w:val="0"/>
          <w:sz w:val="32"/>
          <w:szCs w:val="32"/>
        </w:rPr>
        <w:t>）</w:t>
      </w:r>
    </w:p>
    <w:bookmarkEnd w:id="1"/>
    <w:p w:rsidR="00696E61" w:rsidRDefault="00696E61">
      <w:pPr>
        <w:pStyle w:val="Default"/>
      </w:pPr>
    </w:p>
    <w:p w:rsidR="00696E61" w:rsidRDefault="00AB76E8">
      <w:pPr>
        <w:spacing w:line="578" w:lineRule="exact"/>
        <w:ind w:firstLineChars="200" w:firstLine="640"/>
        <w:rPr>
          <w:rFonts w:ascii="Times New Roman" w:eastAsia="方正仿宋简体" w:hAnsi="Times New Roman" w:cs="Times New Roman"/>
          <w:bCs/>
          <w:color w:val="000000"/>
          <w:kern w:val="0"/>
          <w:sz w:val="32"/>
          <w:szCs w:val="32"/>
        </w:rPr>
      </w:pPr>
      <w:bookmarkStart w:id="2" w:name="OLE_LINK4"/>
      <w:r>
        <w:rPr>
          <w:rFonts w:ascii="Times New Roman" w:eastAsia="方正仿宋简体" w:hAnsi="Times New Roman" w:cs="Times New Roman"/>
          <w:bCs/>
          <w:color w:val="000000"/>
          <w:kern w:val="0"/>
          <w:sz w:val="32"/>
          <w:szCs w:val="32"/>
        </w:rPr>
        <w:t>为持续改善环境空气质量，减少非道路移动机械污染物排放，</w:t>
      </w:r>
      <w:bookmarkEnd w:id="2"/>
      <w:r>
        <w:rPr>
          <w:rFonts w:ascii="Times New Roman" w:eastAsia="方正仿宋简体" w:hAnsi="Times New Roman" w:cs="Times New Roman"/>
          <w:bCs/>
          <w:color w:val="000000"/>
          <w:kern w:val="0"/>
          <w:sz w:val="32"/>
          <w:szCs w:val="32"/>
        </w:rPr>
        <w:t>依据《中华人民共和国大气污染防治法》有关规定，市政府决定在本市部分区域划定高排放非道路移动机械禁止使用区</w:t>
      </w:r>
      <w:r>
        <w:rPr>
          <w:rFonts w:ascii="Times New Roman" w:eastAsia="方正仿宋简体" w:hAnsi="Times New Roman" w:cs="Times New Roman" w:hint="eastAsia"/>
          <w:bCs/>
          <w:color w:val="000000"/>
          <w:kern w:val="0"/>
          <w:sz w:val="32"/>
          <w:szCs w:val="32"/>
        </w:rPr>
        <w:t>，</w:t>
      </w:r>
      <w:r>
        <w:rPr>
          <w:rFonts w:ascii="Times New Roman" w:eastAsia="方正仿宋简体" w:hAnsi="Times New Roman" w:cs="Times New Roman"/>
          <w:bCs/>
          <w:color w:val="000000"/>
          <w:kern w:val="0"/>
          <w:sz w:val="32"/>
          <w:szCs w:val="32"/>
        </w:rPr>
        <w:t>现将有关事项通告如下：</w:t>
      </w:r>
    </w:p>
    <w:p w:rsidR="00696E61" w:rsidRDefault="00AB76E8">
      <w:pPr>
        <w:pStyle w:val="a4"/>
        <w:spacing w:before="0" w:beforeAutospacing="0" w:after="0" w:afterAutospacing="0" w:line="578" w:lineRule="exact"/>
        <w:ind w:firstLineChars="200" w:firstLine="640"/>
        <w:rPr>
          <w:rFonts w:ascii="方正黑体简体" w:eastAsia="方正黑体简体" w:hAnsi="Times New Roman" w:cs="Times New Roman"/>
          <w:color w:val="000000"/>
          <w:sz w:val="32"/>
          <w:szCs w:val="32"/>
          <w:shd w:val="clear" w:color="auto" w:fill="FFFFFF"/>
          <w:lang w:bidi="ar"/>
        </w:rPr>
      </w:pPr>
      <w:r>
        <w:rPr>
          <w:rFonts w:ascii="方正黑体简体" w:eastAsia="方正黑体简体" w:hAnsi="Times New Roman" w:cs="Times New Roman"/>
          <w:color w:val="000000"/>
          <w:sz w:val="32"/>
          <w:szCs w:val="32"/>
          <w:shd w:val="clear" w:color="auto" w:fill="FFFFFF"/>
          <w:lang w:bidi="ar"/>
        </w:rPr>
        <w:t>一、</w:t>
      </w:r>
      <w:bookmarkStart w:id="3" w:name="OLE_LINK11"/>
      <w:r>
        <w:rPr>
          <w:rFonts w:ascii="方正黑体简体" w:eastAsia="方正黑体简体" w:hAnsi="Times New Roman" w:cs="Times New Roman"/>
          <w:color w:val="000000"/>
          <w:sz w:val="32"/>
          <w:szCs w:val="32"/>
          <w:shd w:val="clear" w:color="auto" w:fill="FFFFFF"/>
          <w:lang w:bidi="ar"/>
        </w:rPr>
        <w:t>适用范围</w:t>
      </w:r>
      <w:bookmarkEnd w:id="3"/>
    </w:p>
    <w:p w:rsidR="00696E61" w:rsidRDefault="00AB76E8">
      <w:pPr>
        <w:spacing w:line="578" w:lineRule="exact"/>
        <w:ind w:firstLineChars="200" w:firstLine="640"/>
        <w:jc w:val="left"/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</w:pPr>
      <w:bookmarkStart w:id="4" w:name="OLE_LINK12"/>
      <w:r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（一）本通告</w:t>
      </w:r>
      <w:r>
        <w:rPr>
          <w:rFonts w:ascii="Times New Roman" w:eastAsia="方正仿宋简体" w:hAnsi="Times New Roman" w:cs="Times New Roman"/>
          <w:bCs/>
          <w:color w:val="000000"/>
          <w:kern w:val="0"/>
          <w:sz w:val="32"/>
          <w:szCs w:val="32"/>
        </w:rPr>
        <w:t>适用</w:t>
      </w:r>
      <w:r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于装配有柴油机从事建筑和市政施工、港口作业、企业厂（场）内作业、农业生产和园林作业、机场地勤服务等作业的移动机械和</w:t>
      </w:r>
      <w:proofErr w:type="gramStart"/>
      <w:r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可</w:t>
      </w:r>
      <w:proofErr w:type="gramEnd"/>
      <w:r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运输工业设备，以及其他适用《非道路移动柴油机械排气烟度限值及测量方法》（</w:t>
      </w:r>
      <w:r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GB36886-2018</w:t>
      </w:r>
      <w:r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）的非道路移动机械。</w:t>
      </w:r>
    </w:p>
    <w:p w:rsidR="00696E61" w:rsidRDefault="00AB76E8">
      <w:pPr>
        <w:pStyle w:val="a4"/>
        <w:spacing w:before="0" w:beforeAutospacing="0" w:after="0" w:afterAutospacing="0" w:line="578" w:lineRule="exact"/>
        <w:ind w:firstLine="640"/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（二）有下列情形之一的非道路移动机械，为高排放非道路移动机械：</w:t>
      </w:r>
      <w:r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1.</w:t>
      </w:r>
      <w:r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国</w:t>
      </w:r>
      <w:r>
        <w:rPr>
          <w:rFonts w:eastAsia="宋体" w:hAnsi="宋体" w:hint="eastAsia"/>
          <w:bCs/>
          <w:color w:val="000000"/>
          <w:sz w:val="32"/>
          <w:szCs w:val="32"/>
        </w:rPr>
        <w:t>Ⅱ</w:t>
      </w:r>
      <w:r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及以前排放阶段的非道路移动机械；</w:t>
      </w:r>
      <w:r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2.</w:t>
      </w:r>
      <w:r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污染物排放超过《非道路移动柴油机械排气烟度限值及测量方法》（</w:t>
      </w:r>
      <w:r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GB36886-2018</w:t>
      </w:r>
      <w:r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）中规定的</w:t>
      </w:r>
      <w:r>
        <w:rPr>
          <w:rFonts w:eastAsia="宋体" w:hAnsi="宋体" w:hint="eastAsia"/>
          <w:bCs/>
          <w:color w:val="000000"/>
          <w:sz w:val="32"/>
          <w:szCs w:val="32"/>
        </w:rPr>
        <w:t>Ⅲ</w:t>
      </w:r>
      <w:r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类限值的非道路移动机械；</w:t>
      </w:r>
      <w:r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3.</w:t>
      </w:r>
      <w:r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排放黑烟等明显可视污染物的非道路移动机械。</w:t>
      </w:r>
    </w:p>
    <w:bookmarkEnd w:id="4"/>
    <w:p w:rsidR="00696E61" w:rsidRDefault="00AB76E8">
      <w:pPr>
        <w:pStyle w:val="a4"/>
        <w:spacing w:before="0" w:beforeAutospacing="0" w:after="0" w:afterAutospacing="0" w:line="578" w:lineRule="exact"/>
        <w:ind w:firstLine="640"/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（三</w:t>
      </w:r>
      <w:r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）执行紧急任务的警用、消防、救护、应急抢险及其他民生保障的非道路移动机械不受本通告影响。</w:t>
      </w:r>
    </w:p>
    <w:p w:rsidR="00696E61" w:rsidRDefault="00AB76E8">
      <w:pPr>
        <w:pStyle w:val="a4"/>
        <w:spacing w:before="0" w:beforeAutospacing="0" w:after="0" w:afterAutospacing="0" w:line="578" w:lineRule="exact"/>
        <w:ind w:firstLineChars="200" w:firstLine="640"/>
        <w:rPr>
          <w:rFonts w:ascii="方正黑体简体" w:eastAsia="方正黑体简体" w:hAnsi="Times New Roman" w:cs="Times New Roman"/>
          <w:color w:val="000000"/>
          <w:sz w:val="32"/>
          <w:szCs w:val="32"/>
          <w:shd w:val="clear" w:color="auto" w:fill="FFFFFF"/>
          <w:lang w:bidi="ar"/>
        </w:rPr>
      </w:pPr>
      <w:r>
        <w:rPr>
          <w:rFonts w:ascii="方正黑体简体" w:eastAsia="方正黑体简体" w:hAnsi="Times New Roman" w:cs="Times New Roman"/>
          <w:color w:val="000000"/>
          <w:sz w:val="32"/>
          <w:szCs w:val="32"/>
          <w:shd w:val="clear" w:color="auto" w:fill="FFFFFF"/>
          <w:lang w:bidi="ar"/>
        </w:rPr>
        <w:lastRenderedPageBreak/>
        <w:t>二、</w:t>
      </w:r>
      <w:bookmarkStart w:id="5" w:name="OLE_LINK13"/>
      <w:r>
        <w:rPr>
          <w:rFonts w:ascii="方正黑体简体" w:eastAsia="方正黑体简体" w:hAnsi="Times New Roman" w:cs="Times New Roman"/>
          <w:color w:val="000000"/>
          <w:sz w:val="32"/>
          <w:szCs w:val="32"/>
          <w:shd w:val="clear" w:color="auto" w:fill="FFFFFF"/>
          <w:lang w:bidi="ar"/>
        </w:rPr>
        <w:t>禁用区域</w:t>
      </w:r>
      <w:bookmarkEnd w:id="5"/>
    </w:p>
    <w:p w:rsidR="00696E61" w:rsidRDefault="00AB76E8">
      <w:pPr>
        <w:pStyle w:val="a4"/>
        <w:spacing w:before="0" w:beforeAutospacing="0" w:after="0" w:afterAutospacing="0" w:line="578" w:lineRule="exact"/>
        <w:ind w:firstLine="530"/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</w:pPr>
      <w:bookmarkStart w:id="6" w:name="OLE_LINK14"/>
      <w:proofErr w:type="gramStart"/>
      <w:r>
        <w:rPr>
          <w:rFonts w:ascii="Times New Roman" w:eastAsia="方正仿宋简体" w:hAnsi="Times New Roman" w:cs="Times New Roman" w:hint="eastAsia"/>
          <w:bCs/>
          <w:color w:val="000000"/>
          <w:sz w:val="32"/>
          <w:szCs w:val="32"/>
        </w:rPr>
        <w:t>北至恩广高速</w:t>
      </w:r>
      <w:proofErr w:type="gramEnd"/>
      <w:r>
        <w:rPr>
          <w:rFonts w:ascii="Times New Roman" w:eastAsia="方正仿宋简体" w:hAnsi="Times New Roman" w:cs="Times New Roman" w:hint="eastAsia"/>
          <w:bCs/>
          <w:color w:val="000000"/>
          <w:sz w:val="32"/>
          <w:szCs w:val="32"/>
        </w:rPr>
        <w:t>（</w:t>
      </w:r>
      <w:r>
        <w:rPr>
          <w:rFonts w:ascii="Times New Roman" w:eastAsia="方正仿宋简体" w:hAnsi="Times New Roman" w:cs="Times New Roman" w:hint="eastAsia"/>
          <w:bCs/>
          <w:color w:val="000000"/>
          <w:sz w:val="32"/>
          <w:szCs w:val="32"/>
        </w:rPr>
        <w:t>G5012</w:t>
      </w:r>
      <w:r>
        <w:rPr>
          <w:rFonts w:ascii="Times New Roman" w:eastAsia="方正仿宋简体" w:hAnsi="Times New Roman" w:cs="Times New Roman" w:hint="eastAsia"/>
          <w:bCs/>
          <w:color w:val="000000"/>
          <w:sz w:val="32"/>
          <w:szCs w:val="32"/>
        </w:rPr>
        <w:t>）</w:t>
      </w:r>
      <w:r>
        <w:rPr>
          <w:rFonts w:ascii="Times New Roman" w:eastAsia="方正仿宋简体" w:hAnsi="Times New Roman" w:cs="Times New Roman" w:hint="eastAsia"/>
          <w:bCs/>
          <w:color w:val="000000"/>
          <w:sz w:val="32"/>
          <w:szCs w:val="32"/>
        </w:rPr>
        <w:t>（</w:t>
      </w:r>
      <w:proofErr w:type="gramStart"/>
      <w:r>
        <w:rPr>
          <w:rFonts w:ascii="Times New Roman" w:eastAsia="方正仿宋简体" w:hAnsi="Times New Roman" w:cs="Times New Roman" w:hint="eastAsia"/>
          <w:bCs/>
          <w:color w:val="000000"/>
          <w:sz w:val="32"/>
          <w:szCs w:val="32"/>
        </w:rPr>
        <w:t>魏兴枢纽</w:t>
      </w:r>
      <w:proofErr w:type="gramEnd"/>
      <w:r>
        <w:rPr>
          <w:rFonts w:ascii="Times New Roman" w:eastAsia="方正仿宋简体" w:hAnsi="Times New Roman" w:cs="Times New Roman" w:hint="eastAsia"/>
          <w:bCs/>
          <w:color w:val="000000"/>
          <w:sz w:val="32"/>
          <w:szCs w:val="32"/>
        </w:rPr>
        <w:t>至东岳收费站段</w:t>
      </w:r>
      <w:r>
        <w:rPr>
          <w:rFonts w:ascii="Times New Roman" w:eastAsia="方正仿宋简体" w:hAnsi="Times New Roman" w:cs="Times New Roman" w:hint="eastAsia"/>
          <w:bCs/>
          <w:color w:val="000000"/>
          <w:sz w:val="32"/>
          <w:szCs w:val="32"/>
        </w:rPr>
        <w:t>）</w:t>
      </w:r>
      <w:r>
        <w:rPr>
          <w:rFonts w:ascii="Times New Roman" w:eastAsia="方正仿宋简体" w:hAnsi="Times New Roman" w:cs="Times New Roman" w:hint="eastAsia"/>
          <w:bCs/>
          <w:color w:val="000000"/>
          <w:sz w:val="32"/>
          <w:szCs w:val="32"/>
        </w:rPr>
        <w:t>，西</w:t>
      </w:r>
      <w:proofErr w:type="gramStart"/>
      <w:r>
        <w:rPr>
          <w:rFonts w:ascii="Times New Roman" w:eastAsia="方正仿宋简体" w:hAnsi="Times New Roman" w:cs="Times New Roman" w:hint="eastAsia"/>
          <w:bCs/>
          <w:color w:val="000000"/>
          <w:sz w:val="32"/>
          <w:szCs w:val="32"/>
        </w:rPr>
        <w:t>至达州绕城</w:t>
      </w:r>
      <w:proofErr w:type="gramEnd"/>
      <w:r>
        <w:rPr>
          <w:rFonts w:ascii="Times New Roman" w:eastAsia="方正仿宋简体" w:hAnsi="Times New Roman" w:cs="Times New Roman" w:hint="eastAsia"/>
          <w:bCs/>
          <w:color w:val="000000"/>
          <w:sz w:val="32"/>
          <w:szCs w:val="32"/>
        </w:rPr>
        <w:t>公路（东岳收费站至</w:t>
      </w:r>
      <w:proofErr w:type="gramStart"/>
      <w:r>
        <w:rPr>
          <w:rFonts w:ascii="Times New Roman" w:eastAsia="方正仿宋简体" w:hAnsi="Times New Roman" w:cs="Times New Roman" w:hint="eastAsia"/>
          <w:bCs/>
          <w:color w:val="000000"/>
          <w:sz w:val="32"/>
          <w:szCs w:val="32"/>
        </w:rPr>
        <w:t>黄家坝大桥段</w:t>
      </w:r>
      <w:proofErr w:type="gramEnd"/>
      <w:r>
        <w:rPr>
          <w:rFonts w:ascii="Times New Roman" w:eastAsia="方正仿宋简体" w:hAnsi="Times New Roman" w:cs="Times New Roman" w:hint="eastAsia"/>
          <w:bCs/>
          <w:color w:val="000000"/>
          <w:sz w:val="32"/>
          <w:szCs w:val="32"/>
        </w:rPr>
        <w:t>），南</w:t>
      </w:r>
      <w:proofErr w:type="gramStart"/>
      <w:r>
        <w:rPr>
          <w:rFonts w:ascii="Times New Roman" w:eastAsia="方正仿宋简体" w:hAnsi="Times New Roman" w:cs="Times New Roman" w:hint="eastAsia"/>
          <w:bCs/>
          <w:color w:val="000000"/>
          <w:sz w:val="32"/>
          <w:szCs w:val="32"/>
        </w:rPr>
        <w:t>至</w:t>
      </w:r>
      <w:bookmarkStart w:id="7" w:name="OLE_LINK1"/>
      <w:r>
        <w:rPr>
          <w:rFonts w:ascii="Times New Roman" w:eastAsia="方正仿宋简体" w:hAnsi="Times New Roman" w:cs="Times New Roman" w:hint="eastAsia"/>
          <w:bCs/>
          <w:color w:val="000000"/>
          <w:sz w:val="32"/>
          <w:szCs w:val="32"/>
        </w:rPr>
        <w:t>达州绕城</w:t>
      </w:r>
      <w:proofErr w:type="gramEnd"/>
      <w:r>
        <w:rPr>
          <w:rFonts w:ascii="Times New Roman" w:eastAsia="方正仿宋简体" w:hAnsi="Times New Roman" w:cs="Times New Roman" w:hint="eastAsia"/>
          <w:bCs/>
          <w:color w:val="000000"/>
          <w:sz w:val="32"/>
          <w:szCs w:val="32"/>
        </w:rPr>
        <w:t>公路</w:t>
      </w:r>
      <w:bookmarkEnd w:id="7"/>
      <w:r>
        <w:rPr>
          <w:rFonts w:ascii="Times New Roman" w:eastAsia="方正仿宋简体" w:hAnsi="Times New Roman" w:cs="Times New Roman" w:hint="eastAsia"/>
          <w:bCs/>
          <w:color w:val="000000"/>
          <w:sz w:val="32"/>
          <w:szCs w:val="32"/>
        </w:rPr>
        <w:t>（黄家坝大桥</w:t>
      </w:r>
      <w:proofErr w:type="gramStart"/>
      <w:r>
        <w:rPr>
          <w:rFonts w:ascii="Times New Roman" w:eastAsia="方正仿宋简体" w:hAnsi="Times New Roman" w:cs="Times New Roman" w:hint="eastAsia"/>
          <w:bCs/>
          <w:color w:val="000000"/>
          <w:sz w:val="32"/>
          <w:szCs w:val="32"/>
        </w:rPr>
        <w:t>至达州南</w:t>
      </w:r>
      <w:proofErr w:type="gramEnd"/>
      <w:r>
        <w:rPr>
          <w:rFonts w:ascii="Times New Roman" w:eastAsia="方正仿宋简体" w:hAnsi="Times New Roman" w:cs="Times New Roman" w:hint="eastAsia"/>
          <w:bCs/>
          <w:color w:val="000000"/>
          <w:sz w:val="32"/>
          <w:szCs w:val="32"/>
        </w:rPr>
        <w:t>收费站段），</w:t>
      </w:r>
      <w:proofErr w:type="gramStart"/>
      <w:r>
        <w:rPr>
          <w:rFonts w:ascii="Times New Roman" w:eastAsia="方正仿宋简体" w:hAnsi="Times New Roman" w:cs="Times New Roman" w:hint="eastAsia"/>
          <w:bCs/>
          <w:color w:val="000000"/>
          <w:sz w:val="32"/>
          <w:szCs w:val="32"/>
        </w:rPr>
        <w:t>东至包茂高速</w:t>
      </w:r>
      <w:proofErr w:type="gramEnd"/>
      <w:r>
        <w:rPr>
          <w:rFonts w:ascii="Times New Roman" w:eastAsia="方正仿宋简体" w:hAnsi="Times New Roman" w:cs="Times New Roman" w:hint="eastAsia"/>
          <w:bCs/>
          <w:color w:val="000000"/>
          <w:sz w:val="32"/>
          <w:szCs w:val="32"/>
        </w:rPr>
        <w:t>（</w:t>
      </w:r>
      <w:r>
        <w:rPr>
          <w:rFonts w:ascii="Times New Roman" w:eastAsia="方正仿宋简体" w:hAnsi="Times New Roman" w:cs="Times New Roman" w:hint="eastAsia"/>
          <w:bCs/>
          <w:color w:val="000000"/>
          <w:sz w:val="32"/>
          <w:szCs w:val="32"/>
        </w:rPr>
        <w:t>G65</w:t>
      </w:r>
      <w:r>
        <w:rPr>
          <w:rFonts w:ascii="Times New Roman" w:eastAsia="方正仿宋简体" w:hAnsi="Times New Roman" w:cs="Times New Roman" w:hint="eastAsia"/>
          <w:bCs/>
          <w:color w:val="000000"/>
          <w:sz w:val="32"/>
          <w:szCs w:val="32"/>
        </w:rPr>
        <w:t>）</w:t>
      </w:r>
      <w:r>
        <w:rPr>
          <w:rFonts w:ascii="Times New Roman" w:eastAsia="方正仿宋简体" w:hAnsi="Times New Roman" w:cs="Times New Roman" w:hint="eastAsia"/>
          <w:bCs/>
          <w:color w:val="000000"/>
          <w:sz w:val="32"/>
          <w:szCs w:val="32"/>
        </w:rPr>
        <w:t>（</w:t>
      </w:r>
      <w:proofErr w:type="gramStart"/>
      <w:r>
        <w:rPr>
          <w:rFonts w:ascii="Times New Roman" w:eastAsia="方正仿宋简体" w:hAnsi="Times New Roman" w:cs="Times New Roman" w:hint="eastAsia"/>
          <w:bCs/>
          <w:color w:val="000000"/>
          <w:sz w:val="32"/>
          <w:szCs w:val="32"/>
        </w:rPr>
        <w:t>达州南</w:t>
      </w:r>
      <w:proofErr w:type="gramEnd"/>
      <w:r>
        <w:rPr>
          <w:rFonts w:ascii="Times New Roman" w:eastAsia="方正仿宋简体" w:hAnsi="Times New Roman" w:cs="Times New Roman" w:hint="eastAsia"/>
          <w:bCs/>
          <w:color w:val="000000"/>
          <w:sz w:val="32"/>
          <w:szCs w:val="32"/>
        </w:rPr>
        <w:t>收费站</w:t>
      </w:r>
      <w:proofErr w:type="gramStart"/>
      <w:r>
        <w:rPr>
          <w:rFonts w:ascii="Times New Roman" w:eastAsia="方正仿宋简体" w:hAnsi="Times New Roman" w:cs="Times New Roman" w:hint="eastAsia"/>
          <w:bCs/>
          <w:color w:val="000000"/>
          <w:sz w:val="32"/>
          <w:szCs w:val="32"/>
        </w:rPr>
        <w:t>至魏兴枢纽</w:t>
      </w:r>
      <w:proofErr w:type="gramEnd"/>
      <w:r>
        <w:rPr>
          <w:rFonts w:ascii="Times New Roman" w:eastAsia="方正仿宋简体" w:hAnsi="Times New Roman" w:cs="Times New Roman" w:hint="eastAsia"/>
          <w:bCs/>
          <w:color w:val="000000"/>
          <w:sz w:val="32"/>
          <w:szCs w:val="32"/>
        </w:rPr>
        <w:t>段</w:t>
      </w:r>
      <w:r>
        <w:rPr>
          <w:rFonts w:ascii="Times New Roman" w:eastAsia="方正仿宋简体" w:hAnsi="Times New Roman" w:cs="Times New Roman" w:hint="eastAsia"/>
          <w:bCs/>
          <w:color w:val="000000"/>
          <w:sz w:val="32"/>
          <w:szCs w:val="32"/>
        </w:rPr>
        <w:t>）</w:t>
      </w:r>
      <w:r>
        <w:rPr>
          <w:rFonts w:ascii="Times New Roman" w:eastAsia="方正仿宋简体" w:hAnsi="Times New Roman" w:cs="Times New Roman" w:hint="eastAsia"/>
          <w:bCs/>
          <w:color w:val="000000"/>
          <w:sz w:val="32"/>
          <w:szCs w:val="32"/>
        </w:rPr>
        <w:t>所形成闭合区域内的所有区域</w:t>
      </w:r>
      <w:r>
        <w:rPr>
          <w:rFonts w:ascii="Times New Roman" w:eastAsia="方正仿宋简体" w:hAnsi="Times New Roman" w:cs="Times New Roman" w:hint="eastAsia"/>
          <w:bCs/>
          <w:color w:val="000000"/>
          <w:sz w:val="32"/>
          <w:szCs w:val="32"/>
        </w:rPr>
        <w:t>，</w:t>
      </w:r>
      <w:r>
        <w:rPr>
          <w:rFonts w:ascii="Times New Roman" w:eastAsia="方正仿宋简体" w:hAnsi="Times New Roman" w:cs="Times New Roman" w:hint="eastAsia"/>
          <w:bCs/>
          <w:color w:val="000000"/>
          <w:sz w:val="32"/>
          <w:szCs w:val="32"/>
        </w:rPr>
        <w:t>不含边界道路</w:t>
      </w:r>
      <w:r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。</w:t>
      </w:r>
      <w:bookmarkStart w:id="8" w:name="_GoBack"/>
      <w:bookmarkEnd w:id="8"/>
    </w:p>
    <w:bookmarkEnd w:id="6"/>
    <w:p w:rsidR="00696E61" w:rsidRDefault="00AB76E8">
      <w:pPr>
        <w:pStyle w:val="a4"/>
        <w:spacing w:before="0" w:beforeAutospacing="0" w:after="0" w:afterAutospacing="0" w:line="578" w:lineRule="exact"/>
        <w:ind w:firstLineChars="200" w:firstLine="640"/>
        <w:rPr>
          <w:rFonts w:ascii="方正黑体简体" w:eastAsia="方正黑体简体" w:hAnsi="Times New Roman" w:cs="Times New Roman"/>
          <w:color w:val="000000"/>
          <w:sz w:val="32"/>
          <w:szCs w:val="32"/>
          <w:shd w:val="clear" w:color="auto" w:fill="FFFFFF"/>
          <w:lang w:bidi="ar"/>
        </w:rPr>
      </w:pPr>
      <w:r>
        <w:rPr>
          <w:rFonts w:ascii="方正黑体简体" w:eastAsia="方正黑体简体" w:hAnsi="Times New Roman" w:cs="Times New Roman" w:hint="eastAsia"/>
          <w:color w:val="000000"/>
          <w:sz w:val="32"/>
          <w:szCs w:val="32"/>
          <w:shd w:val="clear" w:color="auto" w:fill="FFFFFF"/>
          <w:lang w:bidi="ar"/>
        </w:rPr>
        <w:t>三、</w:t>
      </w:r>
      <w:bookmarkStart w:id="9" w:name="OLE_LINK15"/>
      <w:r>
        <w:rPr>
          <w:rFonts w:ascii="方正黑体简体" w:eastAsia="方正黑体简体" w:hAnsi="Times New Roman" w:cs="Times New Roman" w:hint="eastAsia"/>
          <w:color w:val="000000"/>
          <w:sz w:val="32"/>
          <w:szCs w:val="32"/>
          <w:shd w:val="clear" w:color="auto" w:fill="FFFFFF"/>
          <w:lang w:bidi="ar"/>
        </w:rPr>
        <w:t>管理要求</w:t>
      </w:r>
      <w:bookmarkEnd w:id="9"/>
    </w:p>
    <w:p w:rsidR="00696E61" w:rsidRDefault="00AB76E8">
      <w:pPr>
        <w:pStyle w:val="a4"/>
        <w:spacing w:before="0" w:beforeAutospacing="0" w:after="0" w:afterAutospacing="0" w:line="578" w:lineRule="exact"/>
        <w:ind w:firstLine="530"/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</w:pPr>
      <w:bookmarkStart w:id="10" w:name="OLE_LINK16"/>
      <w:r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（一）在本市使用的非道路移动机械，机械所有者应在非道路移动机械购置或转入本市之日起</w:t>
      </w:r>
      <w:r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30</w:t>
      </w:r>
      <w:r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日内，登录微信</w:t>
      </w:r>
      <w:r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“</w:t>
      </w:r>
      <w:r>
        <w:rPr>
          <w:rFonts w:ascii="Times New Roman" w:eastAsia="方正仿宋简体" w:hAnsi="Times New Roman" w:cs="Times New Roman" w:hint="eastAsia"/>
          <w:bCs/>
          <w:color w:val="000000"/>
          <w:sz w:val="32"/>
          <w:szCs w:val="32"/>
        </w:rPr>
        <w:t>达州市非道路移动机械监管平台</w:t>
      </w:r>
      <w:r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小程序，完成非道路移动机械编码登记，并申领环保标牌，将其固定于机械显著位置。</w:t>
      </w:r>
    </w:p>
    <w:p w:rsidR="00696E61" w:rsidRDefault="00AB76E8">
      <w:pPr>
        <w:pStyle w:val="a4"/>
        <w:spacing w:before="0" w:beforeAutospacing="0" w:after="0" w:afterAutospacing="0" w:line="578" w:lineRule="exact"/>
        <w:ind w:firstLineChars="200" w:firstLine="640"/>
      </w:pPr>
      <w:r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（二）</w:t>
      </w:r>
      <w:r>
        <w:rPr>
          <w:rFonts w:ascii="Times New Roman" w:eastAsia="方正仿宋简体" w:hAnsi="Times New Roman" w:cs="Times New Roman" w:hint="eastAsia"/>
          <w:bCs/>
          <w:color w:val="000000"/>
          <w:sz w:val="32"/>
          <w:szCs w:val="32"/>
        </w:rPr>
        <w:t>市生态环境局</w:t>
      </w:r>
      <w:r>
        <w:rPr>
          <w:rFonts w:ascii="Times New Roman" w:eastAsia="方正仿宋简体" w:hAnsi="Times New Roman" w:cs="Times New Roman" w:hint="eastAsia"/>
          <w:bCs/>
          <w:color w:val="000000"/>
          <w:sz w:val="32"/>
          <w:szCs w:val="32"/>
        </w:rPr>
        <w:t>、</w:t>
      </w:r>
      <w:r>
        <w:rPr>
          <w:rFonts w:ascii="Times New Roman" w:eastAsia="方正仿宋简体" w:hAnsi="Times New Roman" w:cs="Times New Roman" w:hint="eastAsia"/>
          <w:bCs/>
          <w:color w:val="000000"/>
          <w:sz w:val="32"/>
          <w:szCs w:val="32"/>
        </w:rPr>
        <w:t>市公安局、市自然资源规划局、</w:t>
      </w:r>
      <w:r>
        <w:rPr>
          <w:rFonts w:ascii="Times New Roman" w:eastAsia="方正仿宋简体" w:hAnsi="Times New Roman" w:cs="Times New Roman" w:hint="eastAsia"/>
          <w:bCs/>
          <w:color w:val="000000"/>
          <w:sz w:val="32"/>
          <w:szCs w:val="32"/>
        </w:rPr>
        <w:t>市住房城乡建设局、市交通运输局、市水</w:t>
      </w:r>
      <w:proofErr w:type="gramStart"/>
      <w:r>
        <w:rPr>
          <w:rFonts w:ascii="Times New Roman" w:eastAsia="方正仿宋简体" w:hAnsi="Times New Roman" w:cs="Times New Roman" w:hint="eastAsia"/>
          <w:bCs/>
          <w:color w:val="000000"/>
          <w:sz w:val="32"/>
          <w:szCs w:val="32"/>
        </w:rPr>
        <w:t>务</w:t>
      </w:r>
      <w:proofErr w:type="gramEnd"/>
      <w:r>
        <w:rPr>
          <w:rFonts w:ascii="Times New Roman" w:eastAsia="方正仿宋简体" w:hAnsi="Times New Roman" w:cs="Times New Roman" w:hint="eastAsia"/>
          <w:bCs/>
          <w:color w:val="000000"/>
          <w:sz w:val="32"/>
          <w:szCs w:val="32"/>
        </w:rPr>
        <w:t>局</w:t>
      </w:r>
      <w:r>
        <w:rPr>
          <w:rFonts w:ascii="Times New Roman" w:eastAsia="方正仿宋简体" w:hAnsi="Times New Roman" w:cs="Times New Roman" w:hint="eastAsia"/>
          <w:bCs/>
          <w:color w:val="000000"/>
          <w:sz w:val="32"/>
          <w:szCs w:val="32"/>
        </w:rPr>
        <w:t>、</w:t>
      </w:r>
      <w:r>
        <w:rPr>
          <w:rFonts w:ascii="Times New Roman" w:eastAsia="方正仿宋简体" w:hAnsi="Times New Roman" w:cs="Times New Roman" w:hint="eastAsia"/>
          <w:bCs/>
          <w:color w:val="000000"/>
          <w:sz w:val="32"/>
          <w:szCs w:val="32"/>
        </w:rPr>
        <w:t>市农业农村局、市林业局、市城管执法局</w:t>
      </w:r>
      <w:r>
        <w:rPr>
          <w:rFonts w:ascii="Times New Roman" w:eastAsia="方正仿宋简体" w:hAnsi="Times New Roman" w:cs="Times New Roman" w:hint="eastAsia"/>
          <w:bCs/>
          <w:color w:val="000000"/>
          <w:sz w:val="32"/>
          <w:szCs w:val="32"/>
        </w:rPr>
        <w:t>等有关部门对非道路移动机械遵守本通告情况进行监督检查。违反本通告规定的，由生态环境等相关职能部门依据相关法律、法规予以查处。本通告自发布之日起施行。</w:t>
      </w:r>
      <w:bookmarkEnd w:id="10"/>
    </w:p>
    <w:sectPr w:rsidR="00696E61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altName w:val="方正楷体_GBK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altName w:val="方正黑体_GBK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013874"/>
    <w:rsid w:val="00696E61"/>
    <w:rsid w:val="00AB76E8"/>
    <w:rsid w:val="05A06758"/>
    <w:rsid w:val="289A4DBE"/>
    <w:rsid w:val="2BB0360D"/>
    <w:rsid w:val="2FA029A3"/>
    <w:rsid w:val="3BA7126D"/>
    <w:rsid w:val="41190DEB"/>
    <w:rsid w:val="4D711679"/>
    <w:rsid w:val="5F143A88"/>
    <w:rsid w:val="65013874"/>
    <w:rsid w:val="6FAB5720"/>
    <w:rsid w:val="7BF7E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alutation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qFormat/>
    <w:rPr>
      <w:rFonts w:ascii="Times New Roman" w:eastAsia="宋体" w:hAnsi="Times New Roman" w:cs="Times New Roman"/>
    </w:rPr>
  </w:style>
  <w:style w:type="paragraph" w:styleId="a4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Calibri" w:eastAsia="宋体" w:hAnsi="Calibri" w:cs="宋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alutation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qFormat/>
    <w:rPr>
      <w:rFonts w:ascii="Times New Roman" w:eastAsia="宋体" w:hAnsi="Times New Roman" w:cs="Times New Roman"/>
    </w:rPr>
  </w:style>
  <w:style w:type="paragraph" w:styleId="a4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Calibri" w:eastAsia="宋体" w:hAnsi="Calibri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697</Characters>
  <Application>Microsoft Office Word</Application>
  <DocSecurity>0</DocSecurity>
  <Lines>5</Lines>
  <Paragraphs>1</Paragraphs>
  <ScaleCrop>false</ScaleCrop>
  <Company>ICOS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uncle'martian</dc:creator>
  <cp:lastModifiedBy>杜青</cp:lastModifiedBy>
  <cp:revision>2</cp:revision>
  <dcterms:created xsi:type="dcterms:W3CDTF">2025-03-13T01:02:00Z</dcterms:created>
  <dcterms:modified xsi:type="dcterms:W3CDTF">2025-03-13T01:02:00Z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4AB03DB0731AEC5FDD37D1678A288320</vt:lpwstr>
  </property>
</Properties>
</file>