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91" w:rsidRDefault="00283791" w:rsidP="007961B1">
      <w:pPr>
        <w:spacing w:before="240" w:line="0" w:lineRule="atLeast"/>
        <w:ind w:leftChars="50" w:left="105" w:rightChars="50" w:right="105"/>
        <w:jc w:val="center"/>
        <w:rPr>
          <w:rFonts w:ascii="Times New Roman" w:eastAsia="黑体" w:hAnsi="Times New Roman" w:cs="Times New Roman"/>
          <w:sz w:val="44"/>
          <w:szCs w:val="32"/>
        </w:rPr>
      </w:pPr>
    </w:p>
    <w:p w:rsidR="00D32EEA" w:rsidRDefault="00FF36BF" w:rsidP="00D32EEA">
      <w:pPr>
        <w:spacing w:before="240" w:line="0" w:lineRule="atLeast"/>
        <w:ind w:leftChars="50" w:left="105" w:rightChars="50" w:right="105"/>
        <w:jc w:val="center"/>
        <w:rPr>
          <w:rFonts w:ascii="Times New Roman" w:eastAsia="黑体" w:hAnsi="Times New Roman" w:cs="Times New Roman" w:hint="eastAsia"/>
          <w:sz w:val="44"/>
          <w:szCs w:val="32"/>
        </w:rPr>
      </w:pPr>
      <w:r>
        <w:rPr>
          <w:rFonts w:ascii="Times New Roman" w:eastAsia="黑体" w:hAnsi="Times New Roman" w:cs="Times New Roman" w:hint="eastAsia"/>
          <w:sz w:val="44"/>
          <w:szCs w:val="32"/>
        </w:rPr>
        <w:t>达州市</w:t>
      </w:r>
      <w:r w:rsidR="00923DDF" w:rsidRPr="00370FE2">
        <w:rPr>
          <w:rFonts w:ascii="Times New Roman" w:eastAsia="黑体" w:hAnsi="Times New Roman" w:cs="Times New Roman"/>
          <w:sz w:val="44"/>
          <w:szCs w:val="32"/>
        </w:rPr>
        <w:t>乡镇</w:t>
      </w:r>
      <w:r w:rsidR="002C5B39" w:rsidRPr="00370FE2">
        <w:rPr>
          <w:rFonts w:ascii="Times New Roman" w:eastAsia="黑体" w:hAnsi="Times New Roman" w:cs="Times New Roman"/>
          <w:sz w:val="44"/>
          <w:szCs w:val="32"/>
        </w:rPr>
        <w:t>集中式饮用</w:t>
      </w:r>
      <w:r w:rsidR="003B5224" w:rsidRPr="00370FE2">
        <w:rPr>
          <w:rFonts w:ascii="Times New Roman" w:eastAsia="黑体" w:hAnsi="Times New Roman" w:cs="Times New Roman"/>
          <w:sz w:val="44"/>
          <w:szCs w:val="32"/>
        </w:rPr>
        <w:t>水</w:t>
      </w:r>
      <w:r w:rsidR="002C5B39" w:rsidRPr="00370FE2">
        <w:rPr>
          <w:rFonts w:ascii="Times New Roman" w:eastAsia="黑体" w:hAnsi="Times New Roman" w:cs="Times New Roman"/>
          <w:sz w:val="44"/>
          <w:szCs w:val="32"/>
        </w:rPr>
        <w:t>水</w:t>
      </w:r>
      <w:r w:rsidR="003B5224" w:rsidRPr="00370FE2">
        <w:rPr>
          <w:rFonts w:ascii="Times New Roman" w:eastAsia="黑体" w:hAnsi="Times New Roman" w:cs="Times New Roman"/>
          <w:sz w:val="44"/>
          <w:szCs w:val="32"/>
        </w:rPr>
        <w:t>源地水</w:t>
      </w:r>
      <w:r w:rsidR="00B245E6" w:rsidRPr="00370FE2">
        <w:rPr>
          <w:rFonts w:ascii="Times New Roman" w:eastAsia="黑体" w:hAnsi="Times New Roman" w:cs="Times New Roman"/>
          <w:sz w:val="44"/>
          <w:szCs w:val="32"/>
        </w:rPr>
        <w:t>环境质量</w:t>
      </w:r>
    </w:p>
    <w:p w:rsidR="003B5224" w:rsidRPr="00370FE2" w:rsidRDefault="007C7ADC" w:rsidP="00D32EEA">
      <w:pPr>
        <w:spacing w:before="240" w:line="0" w:lineRule="atLeast"/>
        <w:ind w:leftChars="50" w:left="105" w:rightChars="50" w:right="105"/>
        <w:jc w:val="center"/>
        <w:rPr>
          <w:rFonts w:ascii="Times New Roman" w:eastAsia="黑体" w:hAnsi="Times New Roman" w:cs="Times New Roman"/>
          <w:sz w:val="44"/>
          <w:szCs w:val="32"/>
        </w:rPr>
      </w:pPr>
      <w:r w:rsidRPr="00370FE2">
        <w:rPr>
          <w:rFonts w:ascii="Times New Roman" w:eastAsia="黑体" w:hAnsi="Times New Roman" w:cs="Times New Roman"/>
          <w:sz w:val="44"/>
          <w:szCs w:val="32"/>
        </w:rPr>
        <w:t>（</w:t>
      </w:r>
      <w:r w:rsidR="00D51BE1" w:rsidRPr="00370FE2">
        <w:rPr>
          <w:rFonts w:ascii="Times New Roman" w:eastAsia="黑体" w:hAnsi="Times New Roman" w:cs="Times New Roman"/>
          <w:sz w:val="44"/>
          <w:szCs w:val="32"/>
        </w:rPr>
        <w:t>201</w:t>
      </w:r>
      <w:r w:rsidR="00A16E27">
        <w:rPr>
          <w:rFonts w:ascii="Times New Roman" w:eastAsia="黑体" w:hAnsi="Times New Roman" w:cs="Times New Roman"/>
          <w:sz w:val="44"/>
          <w:szCs w:val="32"/>
        </w:rPr>
        <w:t>9</w:t>
      </w:r>
      <w:r w:rsidR="00A16E27">
        <w:rPr>
          <w:rFonts w:ascii="Times New Roman" w:eastAsia="黑体" w:hAnsi="Times New Roman" w:cs="Times New Roman" w:hint="eastAsia"/>
          <w:sz w:val="44"/>
          <w:szCs w:val="32"/>
        </w:rPr>
        <w:t>年</w:t>
      </w:r>
      <w:r w:rsidR="000B284B">
        <w:rPr>
          <w:rFonts w:ascii="Times New Roman" w:eastAsia="黑体" w:hAnsi="Times New Roman" w:cs="Times New Roman" w:hint="eastAsia"/>
          <w:sz w:val="44"/>
          <w:szCs w:val="32"/>
        </w:rPr>
        <w:t>3</w:t>
      </w:r>
      <w:r w:rsidR="000B284B">
        <w:rPr>
          <w:rFonts w:ascii="Times New Roman" w:eastAsia="黑体" w:hAnsi="Times New Roman" w:cs="Times New Roman" w:hint="eastAsia"/>
          <w:sz w:val="44"/>
          <w:szCs w:val="32"/>
        </w:rPr>
        <w:t>季度</w:t>
      </w:r>
      <w:r w:rsidRPr="00370FE2">
        <w:rPr>
          <w:rFonts w:ascii="Times New Roman" w:eastAsia="黑体" w:hAnsi="Times New Roman" w:cs="Times New Roman"/>
          <w:sz w:val="44"/>
          <w:szCs w:val="32"/>
        </w:rPr>
        <w:t>）</w:t>
      </w:r>
      <w:bookmarkStart w:id="0" w:name="_GoBack"/>
      <w:bookmarkEnd w:id="0"/>
    </w:p>
    <w:p w:rsidR="00DD47A0" w:rsidRPr="00DD47A0" w:rsidRDefault="006B3F75" w:rsidP="00897836">
      <w:pPr>
        <w:spacing w:afterLines="50" w:after="156"/>
        <w:ind w:firstLineChars="200" w:firstLine="560"/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 w:rsidRPr="00A16E27">
        <w:rPr>
          <w:rFonts w:ascii="Times New Roman" w:eastAsia="仿宋" w:hAnsi="Times New Roman" w:cs="Times New Roman" w:hint="eastAsia"/>
          <w:sz w:val="28"/>
          <w:szCs w:val="28"/>
        </w:rPr>
        <w:t>按照《地表水环境质量评价办法》（环办</w:t>
      </w:r>
      <w:r w:rsidRPr="00A16E27">
        <w:rPr>
          <w:rFonts w:ascii="Times New Roman" w:eastAsia="仿宋" w:hAnsi="Times New Roman" w:cs="Times New Roman" w:hint="eastAsia"/>
          <w:sz w:val="28"/>
          <w:szCs w:val="28"/>
        </w:rPr>
        <w:t>[2011]22</w:t>
      </w:r>
      <w:r w:rsidRPr="00A16E27">
        <w:rPr>
          <w:rFonts w:ascii="Times New Roman" w:eastAsia="仿宋" w:hAnsi="Times New Roman" w:cs="Times New Roman" w:hint="eastAsia"/>
          <w:sz w:val="28"/>
          <w:szCs w:val="28"/>
        </w:rPr>
        <w:t>号）</w:t>
      </w:r>
      <w:r>
        <w:rPr>
          <w:rFonts w:ascii="Times New Roman" w:eastAsia="仿宋" w:hAnsi="Times New Roman" w:cs="Times New Roman" w:hint="eastAsia"/>
          <w:sz w:val="28"/>
          <w:szCs w:val="28"/>
        </w:rPr>
        <w:t>，分别采用</w:t>
      </w:r>
      <w:r w:rsidR="00A16E27" w:rsidRPr="00A16E27">
        <w:rPr>
          <w:rFonts w:ascii="Times New Roman" w:eastAsia="仿宋" w:hAnsi="Times New Roman" w:cs="Times New Roman" w:hint="eastAsia"/>
          <w:sz w:val="28"/>
          <w:szCs w:val="28"/>
        </w:rPr>
        <w:t>《地表水环境质量标准》（</w:t>
      </w:r>
      <w:r w:rsidR="00A16E27" w:rsidRPr="00A16E27">
        <w:rPr>
          <w:rFonts w:ascii="Times New Roman" w:eastAsia="仿宋" w:hAnsi="Times New Roman" w:cs="Times New Roman" w:hint="eastAsia"/>
          <w:sz w:val="28"/>
          <w:szCs w:val="28"/>
        </w:rPr>
        <w:t>GB3838-2002</w:t>
      </w:r>
      <w:r>
        <w:rPr>
          <w:rFonts w:ascii="Times New Roman" w:eastAsia="仿宋" w:hAnsi="Times New Roman" w:cs="Times New Roman" w:hint="eastAsia"/>
          <w:sz w:val="28"/>
          <w:szCs w:val="28"/>
        </w:rPr>
        <w:t>）、</w:t>
      </w:r>
      <w:r w:rsidRPr="00A16E27">
        <w:rPr>
          <w:rFonts w:ascii="Times New Roman" w:eastAsia="仿宋" w:hAnsi="Times New Roman" w:cs="Times New Roman" w:hint="eastAsia"/>
          <w:sz w:val="28"/>
          <w:szCs w:val="28"/>
        </w:rPr>
        <w:t>《地下水环境质量标准》（</w:t>
      </w:r>
      <w:r w:rsidRPr="00A16E27">
        <w:rPr>
          <w:rFonts w:ascii="Times New Roman" w:eastAsia="仿宋" w:hAnsi="Times New Roman" w:cs="Times New Roman" w:hint="eastAsia"/>
          <w:sz w:val="28"/>
          <w:szCs w:val="28"/>
        </w:rPr>
        <w:t>GB14848-2017</w:t>
      </w:r>
      <w:r w:rsidRPr="00A16E27"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A16E27" w:rsidRPr="00A16E27">
        <w:rPr>
          <w:rFonts w:ascii="Times New Roman" w:eastAsia="仿宋" w:hAnsi="Times New Roman" w:cs="Times New Roman" w:hint="eastAsia"/>
          <w:sz w:val="28"/>
          <w:szCs w:val="28"/>
        </w:rPr>
        <w:t>对</w:t>
      </w:r>
      <w:r>
        <w:rPr>
          <w:rFonts w:ascii="Times New Roman" w:eastAsia="仿宋" w:hAnsi="Times New Roman" w:cs="Times New Roman" w:hint="eastAsia"/>
          <w:sz w:val="28"/>
          <w:szCs w:val="28"/>
        </w:rPr>
        <w:t>我</w:t>
      </w:r>
      <w:r w:rsidR="00A16E27" w:rsidRPr="00A16E27">
        <w:rPr>
          <w:rFonts w:ascii="Times New Roman" w:eastAsia="仿宋" w:hAnsi="Times New Roman" w:cs="Times New Roman" w:hint="eastAsia"/>
          <w:sz w:val="28"/>
          <w:szCs w:val="28"/>
        </w:rPr>
        <w:t>市</w:t>
      </w:r>
      <w:r w:rsidRPr="006B3F75">
        <w:rPr>
          <w:rFonts w:ascii="Times New Roman" w:eastAsia="仿宋" w:hAnsi="Times New Roman" w:cs="Times New Roman"/>
          <w:sz w:val="28"/>
          <w:szCs w:val="28"/>
        </w:rPr>
        <w:t>乡镇集中式饮用水</w:t>
      </w:r>
      <w:r w:rsidRPr="00A16E27">
        <w:rPr>
          <w:rFonts w:ascii="Times New Roman" w:eastAsia="仿宋" w:hAnsi="Times New Roman" w:cs="Times New Roman" w:hint="eastAsia"/>
          <w:sz w:val="28"/>
          <w:szCs w:val="28"/>
        </w:rPr>
        <w:t>地表水源地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A16E27" w:rsidRPr="00A16E27">
        <w:rPr>
          <w:rFonts w:ascii="Times New Roman" w:eastAsia="仿宋" w:hAnsi="Times New Roman" w:cs="Times New Roman" w:hint="eastAsia"/>
          <w:sz w:val="28"/>
          <w:szCs w:val="28"/>
        </w:rPr>
        <w:t>地下水源地水质进行评价，评价结果如下：</w:t>
      </w:r>
    </w:p>
    <w:p w:rsidR="004E0FA4" w:rsidRPr="006E21FE" w:rsidRDefault="006E21FE" w:rsidP="00116A4C">
      <w:pPr>
        <w:spacing w:beforeLines="50" w:before="156"/>
        <w:rPr>
          <w:rFonts w:asciiTheme="majorEastAsia" w:eastAsiaTheme="majorEastAsia" w:hAnsiTheme="majorEastAsia" w:cs="Times New Roman"/>
          <w:b/>
          <w:bCs/>
          <w:sz w:val="28"/>
          <w:szCs w:val="28"/>
        </w:rPr>
      </w:pPr>
      <w:r w:rsidRPr="006E21FE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一、</w:t>
      </w:r>
      <w:r w:rsidR="004E0FA4" w:rsidRPr="006E21FE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全市</w:t>
      </w:r>
      <w:r w:rsidR="004E0FA4" w:rsidRPr="006E21FE">
        <w:rPr>
          <w:rFonts w:asciiTheme="majorEastAsia" w:eastAsiaTheme="majorEastAsia" w:hAnsiTheme="majorEastAsia" w:cs="Times New Roman"/>
          <w:b/>
          <w:bCs/>
          <w:sz w:val="28"/>
          <w:szCs w:val="28"/>
        </w:rPr>
        <w:t>水质达标情况</w:t>
      </w:r>
    </w:p>
    <w:p w:rsidR="00CE2824" w:rsidRDefault="00A16E27" w:rsidP="00897836">
      <w:pPr>
        <w:spacing w:afterLines="50" w:after="156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全市监测乡镇水源地</w:t>
      </w: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25</w:t>
      </w:r>
      <w:r w:rsidR="000B284B">
        <w:rPr>
          <w:rFonts w:ascii="Times New Roman" w:eastAsia="仿宋" w:hAnsi="Times New Roman" w:cs="Times New Roman"/>
          <w:bCs/>
          <w:sz w:val="28"/>
          <w:szCs w:val="28"/>
        </w:rPr>
        <w:t>8</w:t>
      </w: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个</w:t>
      </w:r>
      <w:r w:rsidR="00CE2824">
        <w:rPr>
          <w:rFonts w:ascii="Times New Roman" w:eastAsia="仿宋" w:hAnsi="Times New Roman" w:cs="Times New Roman" w:hint="eastAsia"/>
          <w:bCs/>
          <w:sz w:val="28"/>
          <w:szCs w:val="28"/>
        </w:rPr>
        <w:t>，</w:t>
      </w:r>
      <w:r w:rsidR="00CE2824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24</w:t>
      </w:r>
      <w:r w:rsidR="000B284B">
        <w:rPr>
          <w:rFonts w:ascii="Times New Roman" w:eastAsia="仿宋" w:hAnsi="Times New Roman" w:cs="Times New Roman"/>
          <w:bCs/>
          <w:sz w:val="28"/>
          <w:szCs w:val="28"/>
        </w:rPr>
        <w:t>4</w:t>
      </w:r>
      <w:r w:rsidR="00CE2824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个达标</w:t>
      </w:r>
      <w:r w:rsidR="00CE2824">
        <w:rPr>
          <w:rFonts w:ascii="Times New Roman" w:eastAsia="仿宋" w:hAnsi="Times New Roman" w:cs="Times New Roman" w:hint="eastAsia"/>
          <w:bCs/>
          <w:sz w:val="28"/>
          <w:szCs w:val="28"/>
        </w:rPr>
        <w:t>。其中监测</w:t>
      </w:r>
      <w:r w:rsidR="00CE2824">
        <w:rPr>
          <w:rFonts w:ascii="Times New Roman" w:eastAsia="仿宋" w:hAnsi="Times New Roman" w:cs="Times New Roman"/>
          <w:bCs/>
          <w:sz w:val="28"/>
          <w:szCs w:val="28"/>
        </w:rPr>
        <w:t>地表水源地</w:t>
      </w:r>
      <w:r w:rsidR="00CE2824">
        <w:rPr>
          <w:rFonts w:ascii="Times New Roman" w:eastAsia="仿宋" w:hAnsi="Times New Roman" w:cs="Times New Roman" w:hint="eastAsia"/>
          <w:bCs/>
          <w:sz w:val="28"/>
          <w:szCs w:val="28"/>
        </w:rPr>
        <w:t>202</w:t>
      </w:r>
      <w:r w:rsidR="00CE2824">
        <w:rPr>
          <w:rFonts w:ascii="Times New Roman" w:eastAsia="仿宋" w:hAnsi="Times New Roman" w:cs="Times New Roman" w:hint="eastAsia"/>
          <w:bCs/>
          <w:sz w:val="28"/>
          <w:szCs w:val="28"/>
        </w:rPr>
        <w:t>个</w:t>
      </w:r>
      <w:r w:rsidR="00CE2824">
        <w:rPr>
          <w:rFonts w:ascii="Times New Roman" w:eastAsia="仿宋" w:hAnsi="Times New Roman" w:cs="Times New Roman"/>
          <w:bCs/>
          <w:sz w:val="28"/>
          <w:szCs w:val="28"/>
        </w:rPr>
        <w:t>，</w:t>
      </w:r>
      <w:r w:rsidR="00CE2824">
        <w:rPr>
          <w:rFonts w:ascii="Times New Roman" w:eastAsia="仿宋" w:hAnsi="Times New Roman" w:cs="Times New Roman" w:hint="eastAsia"/>
          <w:bCs/>
          <w:sz w:val="28"/>
          <w:szCs w:val="28"/>
        </w:rPr>
        <w:t>1</w:t>
      </w:r>
      <w:r w:rsidR="000B284B">
        <w:rPr>
          <w:rFonts w:ascii="Times New Roman" w:eastAsia="仿宋" w:hAnsi="Times New Roman" w:cs="Times New Roman"/>
          <w:bCs/>
          <w:sz w:val="28"/>
          <w:szCs w:val="28"/>
        </w:rPr>
        <w:t>95</w:t>
      </w:r>
      <w:r w:rsidR="00CE2824">
        <w:rPr>
          <w:rFonts w:ascii="Times New Roman" w:eastAsia="仿宋" w:hAnsi="Times New Roman" w:cs="Times New Roman" w:hint="eastAsia"/>
          <w:bCs/>
          <w:sz w:val="28"/>
          <w:szCs w:val="28"/>
        </w:rPr>
        <w:t>个</w:t>
      </w:r>
      <w:r w:rsidR="00CE2824">
        <w:rPr>
          <w:rFonts w:ascii="Times New Roman" w:eastAsia="仿宋" w:hAnsi="Times New Roman" w:cs="Times New Roman"/>
          <w:bCs/>
          <w:sz w:val="28"/>
          <w:szCs w:val="28"/>
        </w:rPr>
        <w:t>达标</w:t>
      </w:r>
      <w:r w:rsidR="00CE2824">
        <w:rPr>
          <w:rFonts w:ascii="Times New Roman" w:eastAsia="仿宋" w:hAnsi="Times New Roman" w:cs="Times New Roman" w:hint="eastAsia"/>
          <w:bCs/>
          <w:sz w:val="28"/>
          <w:szCs w:val="28"/>
        </w:rPr>
        <w:t>；</w:t>
      </w:r>
      <w:r w:rsidR="00CE2824">
        <w:rPr>
          <w:rFonts w:ascii="Times New Roman" w:eastAsia="仿宋" w:hAnsi="Times New Roman" w:cs="Times New Roman"/>
          <w:bCs/>
          <w:sz w:val="28"/>
          <w:szCs w:val="28"/>
        </w:rPr>
        <w:t>监测地下水源地</w:t>
      </w:r>
      <w:r w:rsidR="00CE2824">
        <w:rPr>
          <w:rFonts w:ascii="Times New Roman" w:eastAsia="仿宋" w:hAnsi="Times New Roman" w:cs="Times New Roman" w:hint="eastAsia"/>
          <w:bCs/>
          <w:sz w:val="28"/>
          <w:szCs w:val="28"/>
        </w:rPr>
        <w:t>5</w:t>
      </w:r>
      <w:r w:rsidR="000B284B">
        <w:rPr>
          <w:rFonts w:ascii="Times New Roman" w:eastAsia="仿宋" w:hAnsi="Times New Roman" w:cs="Times New Roman"/>
          <w:bCs/>
          <w:sz w:val="28"/>
          <w:szCs w:val="28"/>
        </w:rPr>
        <w:t>6</w:t>
      </w:r>
      <w:r w:rsidR="00CE2824">
        <w:rPr>
          <w:rFonts w:ascii="Times New Roman" w:eastAsia="仿宋" w:hAnsi="Times New Roman" w:cs="Times New Roman" w:hint="eastAsia"/>
          <w:bCs/>
          <w:sz w:val="28"/>
          <w:szCs w:val="28"/>
        </w:rPr>
        <w:t>个</w:t>
      </w: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，</w:t>
      </w:r>
      <w:r w:rsidR="000B284B">
        <w:rPr>
          <w:rFonts w:ascii="Times New Roman" w:eastAsia="仿宋" w:hAnsi="Times New Roman" w:cs="Times New Roman"/>
          <w:bCs/>
          <w:sz w:val="28"/>
          <w:szCs w:val="28"/>
        </w:rPr>
        <w:t>49</w:t>
      </w:r>
      <w:r w:rsidR="00CE2824">
        <w:rPr>
          <w:rFonts w:ascii="Times New Roman" w:eastAsia="仿宋" w:hAnsi="Times New Roman" w:cs="Times New Roman" w:hint="eastAsia"/>
          <w:bCs/>
          <w:sz w:val="28"/>
          <w:szCs w:val="28"/>
        </w:rPr>
        <w:t>个</w:t>
      </w:r>
      <w:r w:rsidR="00CE2824">
        <w:rPr>
          <w:rFonts w:ascii="Times New Roman" w:eastAsia="仿宋" w:hAnsi="Times New Roman" w:cs="Times New Roman"/>
          <w:bCs/>
          <w:sz w:val="28"/>
          <w:szCs w:val="28"/>
        </w:rPr>
        <w:t>达标。</w:t>
      </w:r>
    </w:p>
    <w:p w:rsidR="00A16E27" w:rsidRPr="00A16E27" w:rsidRDefault="00CE2824" w:rsidP="00897836">
      <w:pPr>
        <w:spacing w:afterLines="50" w:after="156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Cs/>
          <w:sz w:val="28"/>
          <w:szCs w:val="28"/>
        </w:rPr>
        <w:t>全市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水质达标率</w:t>
      </w:r>
      <w:r w:rsidR="00535330">
        <w:rPr>
          <w:rFonts w:ascii="Times New Roman" w:eastAsia="仿宋" w:hAnsi="Times New Roman" w:cs="Times New Roman" w:hint="eastAsia"/>
          <w:bCs/>
          <w:sz w:val="28"/>
          <w:szCs w:val="28"/>
        </w:rPr>
        <w:t>（达标</w:t>
      </w:r>
      <w:r w:rsidR="00535330">
        <w:rPr>
          <w:rFonts w:ascii="Times New Roman" w:eastAsia="仿宋" w:hAnsi="Times New Roman" w:cs="Times New Roman"/>
          <w:bCs/>
          <w:sz w:val="28"/>
          <w:szCs w:val="28"/>
        </w:rPr>
        <w:t>水量占取水量的</w:t>
      </w:r>
      <w:r w:rsidR="00535330" w:rsidRPr="00897836">
        <w:rPr>
          <w:rFonts w:ascii="Times New Roman" w:eastAsia="仿宋" w:hAnsi="Times New Roman" w:cs="Times New Roman"/>
          <w:sz w:val="28"/>
          <w:szCs w:val="28"/>
        </w:rPr>
        <w:t>百分比</w:t>
      </w:r>
      <w:r w:rsidR="00535330">
        <w:rPr>
          <w:rFonts w:ascii="Times New Roman" w:eastAsia="仿宋" w:hAnsi="Times New Roman" w:cs="Times New Roman" w:hint="eastAsia"/>
          <w:bCs/>
          <w:sz w:val="28"/>
          <w:szCs w:val="28"/>
        </w:rPr>
        <w:t>，</w:t>
      </w:r>
      <w:r w:rsidR="00535330">
        <w:rPr>
          <w:rFonts w:ascii="Times New Roman" w:eastAsia="仿宋" w:hAnsi="Times New Roman" w:cs="Times New Roman"/>
          <w:bCs/>
          <w:sz w:val="28"/>
          <w:szCs w:val="28"/>
        </w:rPr>
        <w:t>下同</w:t>
      </w:r>
      <w:r w:rsidR="00535330">
        <w:rPr>
          <w:rFonts w:ascii="Times New Roman" w:eastAsia="仿宋" w:hAnsi="Times New Roman" w:cs="Times New Roman" w:hint="eastAsia"/>
          <w:bCs/>
          <w:sz w:val="28"/>
          <w:szCs w:val="28"/>
        </w:rPr>
        <w:t>）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为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9</w:t>
      </w:r>
      <w:r w:rsidR="000B284B">
        <w:rPr>
          <w:rFonts w:ascii="Times New Roman" w:eastAsia="仿宋" w:hAnsi="Times New Roman" w:cs="Times New Roman"/>
          <w:bCs/>
          <w:sz w:val="28"/>
          <w:szCs w:val="28"/>
        </w:rPr>
        <w:t>8.2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%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，其中</w:t>
      </w:r>
      <w:r>
        <w:rPr>
          <w:rFonts w:ascii="Times New Roman" w:eastAsia="仿宋" w:hAnsi="Times New Roman" w:cs="Times New Roman"/>
          <w:bCs/>
          <w:sz w:val="28"/>
          <w:szCs w:val="28"/>
        </w:rPr>
        <w:t>地表水源地为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9</w:t>
      </w:r>
      <w:r w:rsidR="000B284B">
        <w:rPr>
          <w:rFonts w:ascii="Times New Roman" w:eastAsia="仿宋" w:hAnsi="Times New Roman" w:cs="Times New Roman"/>
          <w:bCs/>
          <w:sz w:val="28"/>
          <w:szCs w:val="28"/>
        </w:rPr>
        <w:t>9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.2</w:t>
      </w:r>
      <w:r>
        <w:rPr>
          <w:rFonts w:ascii="Times New Roman" w:eastAsia="仿宋" w:hAnsi="Times New Roman" w:cs="Times New Roman"/>
          <w:bCs/>
          <w:sz w:val="28"/>
          <w:szCs w:val="28"/>
        </w:rPr>
        <w:t>%</w:t>
      </w:r>
      <w:r>
        <w:rPr>
          <w:rFonts w:ascii="Times New Roman" w:eastAsia="仿宋" w:hAnsi="Times New Roman" w:cs="Times New Roman"/>
          <w:bCs/>
          <w:sz w:val="28"/>
          <w:szCs w:val="28"/>
        </w:rPr>
        <w:t>，地下水源地为</w:t>
      </w:r>
      <w:r w:rsidR="000B284B">
        <w:rPr>
          <w:rFonts w:ascii="Times New Roman" w:eastAsia="仿宋" w:hAnsi="Times New Roman" w:cs="Times New Roman"/>
          <w:bCs/>
          <w:sz w:val="28"/>
          <w:szCs w:val="28"/>
        </w:rPr>
        <w:t>86.7</w:t>
      </w:r>
      <w:r>
        <w:rPr>
          <w:rFonts w:ascii="Times New Roman" w:eastAsia="仿宋" w:hAnsi="Times New Roman" w:cs="Times New Roman"/>
          <w:bCs/>
          <w:sz w:val="28"/>
          <w:szCs w:val="28"/>
        </w:rPr>
        <w:t>%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。</w:t>
      </w:r>
    </w:p>
    <w:p w:rsidR="004E0FA4" w:rsidRPr="006E21FE" w:rsidRDefault="007315F5" w:rsidP="00116A4C">
      <w:pPr>
        <w:spacing w:beforeLines="50" w:before="156"/>
        <w:rPr>
          <w:rFonts w:asciiTheme="majorEastAsia" w:eastAsiaTheme="majorEastAsia" w:hAnsiTheme="majorEastAsia" w:cs="Times New Roman"/>
          <w:b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二、</w:t>
      </w:r>
      <w:r w:rsidR="004E0FA4" w:rsidRPr="006E21FE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各县</w:t>
      </w:r>
      <w:r w:rsidR="004E0FA4" w:rsidRPr="006E21FE">
        <w:rPr>
          <w:rFonts w:asciiTheme="majorEastAsia" w:eastAsiaTheme="majorEastAsia" w:hAnsiTheme="majorEastAsia" w:cs="Times New Roman"/>
          <w:b/>
          <w:bCs/>
          <w:sz w:val="28"/>
          <w:szCs w:val="28"/>
        </w:rPr>
        <w:t>（</w:t>
      </w:r>
      <w:r w:rsidR="004E0FA4" w:rsidRPr="006E21FE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区</w:t>
      </w:r>
      <w:r w:rsidR="004E0FA4" w:rsidRPr="006E21FE">
        <w:rPr>
          <w:rFonts w:asciiTheme="majorEastAsia" w:eastAsiaTheme="majorEastAsia" w:hAnsiTheme="majorEastAsia" w:cs="Times New Roman"/>
          <w:b/>
          <w:bCs/>
          <w:sz w:val="28"/>
          <w:szCs w:val="28"/>
        </w:rPr>
        <w:t>、市）水质达标情况</w:t>
      </w:r>
    </w:p>
    <w:p w:rsidR="00A16E27" w:rsidRDefault="00A16E27" w:rsidP="00897836">
      <w:pPr>
        <w:spacing w:afterLines="50" w:after="156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宣汉县、万源市乡镇集中式饮用水源地水质达标率为</w:t>
      </w: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100%</w:t>
      </w: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，达川区为</w:t>
      </w: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99</w:t>
      </w:r>
      <w:r w:rsidR="000B284B">
        <w:rPr>
          <w:rFonts w:ascii="Times New Roman" w:eastAsia="仿宋" w:hAnsi="Times New Roman" w:cs="Times New Roman"/>
          <w:bCs/>
          <w:sz w:val="28"/>
          <w:szCs w:val="28"/>
        </w:rPr>
        <w:t>.8</w:t>
      </w: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%</w:t>
      </w: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，大竹县为</w:t>
      </w: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9</w:t>
      </w:r>
      <w:r w:rsidR="000B284B">
        <w:rPr>
          <w:rFonts w:ascii="Times New Roman" w:eastAsia="仿宋" w:hAnsi="Times New Roman" w:cs="Times New Roman"/>
          <w:bCs/>
          <w:sz w:val="28"/>
          <w:szCs w:val="28"/>
        </w:rPr>
        <w:t>9.</w:t>
      </w: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7%</w:t>
      </w: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，高于全市平均值（</w:t>
      </w: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9</w:t>
      </w:r>
      <w:r w:rsidR="000B284B">
        <w:rPr>
          <w:rFonts w:ascii="Times New Roman" w:eastAsia="仿宋" w:hAnsi="Times New Roman" w:cs="Times New Roman"/>
          <w:bCs/>
          <w:sz w:val="28"/>
          <w:szCs w:val="28"/>
        </w:rPr>
        <w:t>8.2</w:t>
      </w: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%</w:t>
      </w: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）。渠县</w:t>
      </w:r>
      <w:r w:rsidR="000B284B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、开江县</w:t>
      </w: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、通川区、经开区水质达标率低于全市平均值。渠县水质达标率为</w:t>
      </w: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9</w:t>
      </w:r>
      <w:r w:rsidR="000B284B">
        <w:rPr>
          <w:rFonts w:ascii="Times New Roman" w:eastAsia="仿宋" w:hAnsi="Times New Roman" w:cs="Times New Roman"/>
          <w:bCs/>
          <w:sz w:val="28"/>
          <w:szCs w:val="28"/>
        </w:rPr>
        <w:t>7.1</w:t>
      </w: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%</w:t>
      </w:r>
      <w:r w:rsidR="006D0C40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，开江县为</w:t>
      </w:r>
      <w:r w:rsidR="006D0C40">
        <w:rPr>
          <w:rFonts w:ascii="Times New Roman" w:eastAsia="仿宋" w:hAnsi="Times New Roman" w:cs="Times New Roman"/>
          <w:bCs/>
          <w:sz w:val="28"/>
          <w:szCs w:val="28"/>
        </w:rPr>
        <w:t>95.8</w:t>
      </w:r>
      <w:r w:rsidR="006D0C40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%</w:t>
      </w: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，通川区为</w:t>
      </w:r>
      <w:r w:rsidR="000B284B">
        <w:rPr>
          <w:rFonts w:ascii="Times New Roman" w:eastAsia="仿宋" w:hAnsi="Times New Roman" w:cs="Times New Roman"/>
          <w:bCs/>
          <w:sz w:val="28"/>
          <w:szCs w:val="28"/>
        </w:rPr>
        <w:t>91.7</w:t>
      </w: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%</w:t>
      </w: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，经开区为</w:t>
      </w: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0</w:t>
      </w: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（全市最低）（详见附表</w:t>
      </w:r>
      <w:r w:rsidR="009E6883">
        <w:rPr>
          <w:rFonts w:ascii="Times New Roman" w:eastAsia="仿宋" w:hAnsi="Times New Roman" w:cs="Times New Roman"/>
          <w:bCs/>
          <w:sz w:val="28"/>
          <w:szCs w:val="28"/>
        </w:rPr>
        <w:t>1</w:t>
      </w:r>
      <w:r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）。</w:t>
      </w:r>
    </w:p>
    <w:p w:rsidR="00287B2F" w:rsidRPr="009D29D1" w:rsidRDefault="005824E6" w:rsidP="00897836">
      <w:pPr>
        <w:spacing w:afterLines="50" w:after="156"/>
        <w:ind w:firstLineChars="200" w:firstLine="562"/>
        <w:rPr>
          <w:rFonts w:ascii="Times New Roman" w:eastAsia="仿宋" w:hAnsi="Times New Roman" w:cs="Times New Roman"/>
          <w:bCs/>
          <w:color w:val="FF0000"/>
          <w:sz w:val="28"/>
          <w:szCs w:val="28"/>
        </w:rPr>
      </w:pPr>
      <w:r w:rsidRPr="00321AB8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地表</w:t>
      </w:r>
      <w:r w:rsidRPr="00321AB8">
        <w:rPr>
          <w:rFonts w:ascii="Times New Roman" w:eastAsia="仿宋" w:hAnsi="Times New Roman" w:cs="Times New Roman"/>
          <w:b/>
          <w:bCs/>
          <w:sz w:val="28"/>
          <w:szCs w:val="28"/>
        </w:rPr>
        <w:t>水水质达标率</w:t>
      </w:r>
      <w:r w:rsidRPr="005824E6">
        <w:rPr>
          <w:rFonts w:ascii="Times New Roman" w:eastAsia="仿宋" w:hAnsi="Times New Roman" w:cs="Times New Roman"/>
          <w:bCs/>
          <w:sz w:val="28"/>
          <w:szCs w:val="28"/>
        </w:rPr>
        <w:t>：</w:t>
      </w:r>
      <w:r w:rsidR="006D0C40">
        <w:rPr>
          <w:rFonts w:ascii="Times New Roman" w:eastAsia="仿宋" w:hAnsi="Times New Roman" w:cs="Times New Roman" w:hint="eastAsia"/>
          <w:bCs/>
          <w:sz w:val="28"/>
          <w:szCs w:val="28"/>
        </w:rPr>
        <w:t>达川区</w:t>
      </w:r>
      <w:r w:rsidR="006D0C40">
        <w:rPr>
          <w:rFonts w:ascii="Times New Roman" w:eastAsia="仿宋" w:hAnsi="Times New Roman" w:cs="Times New Roman"/>
          <w:bCs/>
          <w:sz w:val="28"/>
          <w:szCs w:val="28"/>
        </w:rPr>
        <w:t>、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宣汉县、</w:t>
      </w:r>
      <w:r w:rsidR="006D0C40">
        <w:rPr>
          <w:rFonts w:ascii="Times New Roman" w:eastAsia="仿宋" w:hAnsi="Times New Roman" w:cs="Times New Roman" w:hint="eastAsia"/>
          <w:bCs/>
          <w:sz w:val="28"/>
          <w:szCs w:val="28"/>
        </w:rPr>
        <w:t>渠县</w:t>
      </w:r>
      <w:r w:rsidR="006D0C40">
        <w:rPr>
          <w:rFonts w:ascii="Times New Roman" w:eastAsia="仿宋" w:hAnsi="Times New Roman" w:cs="Times New Roman"/>
          <w:bCs/>
          <w:sz w:val="28"/>
          <w:szCs w:val="28"/>
        </w:rPr>
        <w:t>、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万源市地表水源地水质达标率为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100%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，大竹县为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9</w:t>
      </w:r>
      <w:r w:rsidR="006D0C40">
        <w:rPr>
          <w:rFonts w:ascii="Times New Roman" w:eastAsia="仿宋" w:hAnsi="Times New Roman" w:cs="Times New Roman"/>
          <w:bCs/>
          <w:sz w:val="28"/>
          <w:szCs w:val="28"/>
        </w:rPr>
        <w:t>9.7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%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，高于全市平均值（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9</w:t>
      </w:r>
      <w:r w:rsidR="006D0C40">
        <w:rPr>
          <w:rFonts w:ascii="Times New Roman" w:eastAsia="仿宋" w:hAnsi="Times New Roman" w:cs="Times New Roman"/>
          <w:bCs/>
          <w:sz w:val="28"/>
          <w:szCs w:val="28"/>
        </w:rPr>
        <w:t>9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.2%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）。</w:t>
      </w:r>
      <w:r w:rsidR="006D0C40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开江县、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通川区、经开区水质达标率低于全市平均值。</w:t>
      </w:r>
      <w:r w:rsidR="006D0C40">
        <w:rPr>
          <w:rFonts w:ascii="Times New Roman" w:eastAsia="仿宋" w:hAnsi="Times New Roman" w:cs="Times New Roman" w:hint="eastAsia"/>
          <w:bCs/>
          <w:sz w:val="28"/>
          <w:szCs w:val="28"/>
        </w:rPr>
        <w:t>开江县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水质达标率为</w:t>
      </w:r>
      <w:r w:rsidR="00D42636">
        <w:rPr>
          <w:rFonts w:ascii="Times New Roman" w:eastAsia="仿宋" w:hAnsi="Times New Roman" w:cs="Times New Roman"/>
          <w:bCs/>
          <w:sz w:val="28"/>
          <w:szCs w:val="28"/>
        </w:rPr>
        <w:t>95.6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%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，通川区为</w:t>
      </w:r>
      <w:r w:rsidR="00D42636">
        <w:rPr>
          <w:rFonts w:ascii="Times New Roman" w:eastAsia="仿宋" w:hAnsi="Times New Roman" w:cs="Times New Roman"/>
          <w:bCs/>
          <w:sz w:val="28"/>
          <w:szCs w:val="28"/>
        </w:rPr>
        <w:t>91.7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%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，经开区为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0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（全市最低）（详见附表</w:t>
      </w:r>
      <w:r w:rsidR="009E6883">
        <w:rPr>
          <w:rFonts w:ascii="Times New Roman" w:eastAsia="仿宋" w:hAnsi="Times New Roman" w:cs="Times New Roman"/>
          <w:bCs/>
          <w:sz w:val="28"/>
          <w:szCs w:val="28"/>
        </w:rPr>
        <w:t>1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）。</w:t>
      </w:r>
    </w:p>
    <w:p w:rsidR="00C3455D" w:rsidRDefault="005824E6" w:rsidP="00897836">
      <w:pPr>
        <w:spacing w:afterLines="50" w:after="156"/>
        <w:ind w:firstLineChars="200" w:firstLine="562"/>
        <w:rPr>
          <w:rFonts w:ascii="Times New Roman" w:eastAsia="仿宋" w:hAnsi="Times New Roman" w:cs="Times New Roman"/>
          <w:bCs/>
          <w:sz w:val="28"/>
          <w:szCs w:val="28"/>
        </w:rPr>
      </w:pPr>
      <w:r w:rsidRPr="00321AB8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地下</w:t>
      </w:r>
      <w:r w:rsidRPr="00321AB8">
        <w:rPr>
          <w:rFonts w:ascii="Times New Roman" w:eastAsia="仿宋" w:hAnsi="Times New Roman" w:cs="Times New Roman"/>
          <w:b/>
          <w:bCs/>
          <w:sz w:val="28"/>
          <w:szCs w:val="28"/>
        </w:rPr>
        <w:t>水源地水质达标率</w:t>
      </w:r>
      <w:r>
        <w:rPr>
          <w:rFonts w:ascii="Times New Roman" w:eastAsia="仿宋" w:hAnsi="Times New Roman" w:cs="Times New Roman"/>
          <w:bCs/>
          <w:sz w:val="28"/>
          <w:szCs w:val="28"/>
        </w:rPr>
        <w:t>：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宣汉县、</w:t>
      </w:r>
      <w:r w:rsidR="00D42636">
        <w:rPr>
          <w:rFonts w:ascii="Times New Roman" w:eastAsia="仿宋" w:hAnsi="Times New Roman" w:cs="Times New Roman" w:hint="eastAsia"/>
          <w:bCs/>
          <w:sz w:val="28"/>
          <w:szCs w:val="28"/>
        </w:rPr>
        <w:t>开江县</w:t>
      </w:r>
      <w:r w:rsidR="00D42636">
        <w:rPr>
          <w:rFonts w:ascii="Times New Roman" w:eastAsia="仿宋" w:hAnsi="Times New Roman" w:cs="Times New Roman"/>
          <w:bCs/>
          <w:sz w:val="28"/>
          <w:szCs w:val="28"/>
        </w:rPr>
        <w:t>、大竹县、</w:t>
      </w:r>
      <w:r w:rsidR="00A16E27" w:rsidRPr="00DD1027">
        <w:rPr>
          <w:rFonts w:ascii="Times New Roman" w:eastAsia="仿宋" w:hAnsi="Times New Roman" w:cs="Times New Roman" w:hint="eastAsia"/>
          <w:sz w:val="28"/>
          <w:szCs w:val="28"/>
        </w:rPr>
        <w:t>万源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市地下水源地水质达标率为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100%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，</w:t>
      </w:r>
      <w:r w:rsidR="00D42636">
        <w:rPr>
          <w:rFonts w:ascii="Times New Roman" w:eastAsia="仿宋" w:hAnsi="Times New Roman" w:cs="Times New Roman" w:hint="eastAsia"/>
          <w:bCs/>
          <w:sz w:val="28"/>
          <w:szCs w:val="28"/>
        </w:rPr>
        <w:t>达川区为</w:t>
      </w:r>
      <w:r w:rsidR="00D42636">
        <w:rPr>
          <w:rFonts w:ascii="Times New Roman" w:eastAsia="仿宋" w:hAnsi="Times New Roman" w:cs="Times New Roman" w:hint="eastAsia"/>
          <w:bCs/>
          <w:sz w:val="28"/>
          <w:szCs w:val="28"/>
        </w:rPr>
        <w:t>96</w:t>
      </w:r>
      <w:r w:rsidR="00D42636">
        <w:rPr>
          <w:rFonts w:ascii="Times New Roman" w:eastAsia="仿宋" w:hAnsi="Times New Roman" w:cs="Times New Roman"/>
          <w:bCs/>
          <w:sz w:val="28"/>
          <w:szCs w:val="28"/>
        </w:rPr>
        <w:t>%</w:t>
      </w:r>
      <w:r w:rsidR="00D42636">
        <w:rPr>
          <w:rFonts w:ascii="Times New Roman" w:eastAsia="仿宋" w:hAnsi="Times New Roman" w:cs="Times New Roman" w:hint="eastAsia"/>
          <w:bCs/>
          <w:sz w:val="28"/>
          <w:szCs w:val="28"/>
        </w:rPr>
        <w:t>，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高于全市平均值（</w:t>
      </w:r>
      <w:r w:rsidR="00D42636">
        <w:rPr>
          <w:rFonts w:ascii="Times New Roman" w:eastAsia="仿宋" w:hAnsi="Times New Roman" w:cs="Times New Roman"/>
          <w:bCs/>
          <w:sz w:val="28"/>
          <w:szCs w:val="28"/>
        </w:rPr>
        <w:t>86.7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%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）。</w:t>
      </w:r>
      <w:r w:rsidR="00D42636">
        <w:rPr>
          <w:rFonts w:ascii="Times New Roman" w:eastAsia="仿宋" w:hAnsi="Times New Roman" w:cs="Times New Roman"/>
          <w:bCs/>
          <w:sz w:val="28"/>
          <w:szCs w:val="28"/>
        </w:rPr>
        <w:t>渠县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水质达标率</w:t>
      </w:r>
      <w:r w:rsidR="00D42636">
        <w:rPr>
          <w:rFonts w:ascii="Times New Roman" w:eastAsia="仿宋" w:hAnsi="Times New Roman" w:cs="Times New Roman" w:hint="eastAsia"/>
          <w:bCs/>
          <w:sz w:val="28"/>
          <w:szCs w:val="28"/>
        </w:rPr>
        <w:t>为</w:t>
      </w:r>
      <w:r w:rsidR="00D42636">
        <w:rPr>
          <w:rFonts w:ascii="Times New Roman" w:eastAsia="仿宋" w:hAnsi="Times New Roman" w:cs="Times New Roman" w:hint="eastAsia"/>
          <w:bCs/>
          <w:sz w:val="28"/>
          <w:szCs w:val="28"/>
        </w:rPr>
        <w:t>18.4</w:t>
      </w:r>
      <w:r w:rsidR="00D42636">
        <w:rPr>
          <w:rFonts w:ascii="Times New Roman" w:eastAsia="仿宋" w:hAnsi="Times New Roman" w:cs="Times New Roman"/>
          <w:bCs/>
          <w:sz w:val="28"/>
          <w:szCs w:val="28"/>
        </w:rPr>
        <w:t>%</w:t>
      </w:r>
      <w:r w:rsidR="00D42636">
        <w:rPr>
          <w:rFonts w:ascii="Times New Roman" w:eastAsia="仿宋" w:hAnsi="Times New Roman" w:cs="Times New Roman"/>
          <w:bCs/>
          <w:sz w:val="28"/>
          <w:szCs w:val="28"/>
        </w:rPr>
        <w:t>，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lastRenderedPageBreak/>
        <w:t>低于全市平均值，全市最低（详见附表</w:t>
      </w:r>
      <w:r w:rsidR="009E6883">
        <w:rPr>
          <w:rFonts w:ascii="Times New Roman" w:eastAsia="仿宋" w:hAnsi="Times New Roman" w:cs="Times New Roman"/>
          <w:bCs/>
          <w:sz w:val="28"/>
          <w:szCs w:val="28"/>
        </w:rPr>
        <w:t>1</w:t>
      </w:r>
      <w:r w:rsidR="00A16E27" w:rsidRPr="00A16E27">
        <w:rPr>
          <w:rFonts w:ascii="Times New Roman" w:eastAsia="仿宋" w:hAnsi="Times New Roman" w:cs="Times New Roman" w:hint="eastAsia"/>
          <w:bCs/>
          <w:sz w:val="28"/>
          <w:szCs w:val="28"/>
        </w:rPr>
        <w:t>）</w:t>
      </w:r>
      <w:r w:rsidR="00A16E27">
        <w:rPr>
          <w:rFonts w:ascii="Times New Roman" w:eastAsia="仿宋" w:hAnsi="Times New Roman" w:cs="Times New Roman" w:hint="eastAsia"/>
          <w:bCs/>
          <w:sz w:val="28"/>
          <w:szCs w:val="28"/>
        </w:rPr>
        <w:t>。</w:t>
      </w:r>
    </w:p>
    <w:p w:rsidR="00B976D5" w:rsidRPr="006E21FE" w:rsidRDefault="007315F5" w:rsidP="00116A4C">
      <w:pPr>
        <w:spacing w:beforeLines="50" w:before="156"/>
        <w:rPr>
          <w:rFonts w:asciiTheme="majorEastAsia" w:eastAsiaTheme="majorEastAsia" w:hAnsiTheme="majorEastAsia" w:cs="Times New Roman"/>
          <w:b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三</w:t>
      </w:r>
      <w:r w:rsidR="00872F76" w:rsidRPr="006E21FE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、</w:t>
      </w:r>
      <w:r w:rsidR="00833C9E" w:rsidRPr="006E21FE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超标</w:t>
      </w:r>
      <w:r w:rsidR="00C0082F" w:rsidRPr="006E21FE">
        <w:rPr>
          <w:rFonts w:asciiTheme="majorEastAsia" w:eastAsiaTheme="majorEastAsia" w:hAnsiTheme="majorEastAsia" w:cs="Times New Roman"/>
          <w:b/>
          <w:bCs/>
          <w:sz w:val="28"/>
          <w:szCs w:val="28"/>
        </w:rPr>
        <w:t>水源地及超标污染物</w:t>
      </w:r>
    </w:p>
    <w:p w:rsidR="00A16E27" w:rsidRDefault="00D42636" w:rsidP="00897836">
      <w:pPr>
        <w:spacing w:afterLines="50" w:after="156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D42636">
        <w:rPr>
          <w:rFonts w:ascii="Times New Roman" w:eastAsia="仿宋" w:hAnsi="Times New Roman" w:cs="Times New Roman" w:hint="eastAsia"/>
          <w:sz w:val="28"/>
          <w:szCs w:val="28"/>
        </w:rPr>
        <w:t>2019</w:t>
      </w:r>
      <w:r w:rsidRPr="00D42636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Pr="00D42636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Pr="00D42636">
        <w:rPr>
          <w:rFonts w:ascii="Times New Roman" w:eastAsia="仿宋" w:hAnsi="Times New Roman" w:cs="Times New Roman" w:hint="eastAsia"/>
          <w:sz w:val="28"/>
          <w:szCs w:val="28"/>
        </w:rPr>
        <w:t>季度全市乡镇集中式饮用水源地有</w:t>
      </w:r>
      <w:r w:rsidRPr="00D42636">
        <w:rPr>
          <w:rFonts w:ascii="Times New Roman" w:eastAsia="仿宋" w:hAnsi="Times New Roman" w:cs="Times New Roman" w:hint="eastAsia"/>
          <w:sz w:val="28"/>
          <w:szCs w:val="28"/>
        </w:rPr>
        <w:t>14</w:t>
      </w:r>
      <w:r w:rsidRPr="00D42636">
        <w:rPr>
          <w:rFonts w:ascii="Times New Roman" w:eastAsia="仿宋" w:hAnsi="Times New Roman" w:cs="Times New Roman" w:hint="eastAsia"/>
          <w:sz w:val="28"/>
          <w:szCs w:val="28"/>
        </w:rPr>
        <w:t>个水质超标。其中地表水源地超标</w:t>
      </w:r>
      <w:r w:rsidRPr="00D42636">
        <w:rPr>
          <w:rFonts w:ascii="Times New Roman" w:eastAsia="仿宋" w:hAnsi="Times New Roman" w:cs="Times New Roman" w:hint="eastAsia"/>
          <w:sz w:val="28"/>
          <w:szCs w:val="28"/>
        </w:rPr>
        <w:t>7</w:t>
      </w:r>
      <w:r w:rsidRPr="00D42636">
        <w:rPr>
          <w:rFonts w:ascii="Times New Roman" w:eastAsia="仿宋" w:hAnsi="Times New Roman" w:cs="Times New Roman" w:hint="eastAsia"/>
          <w:sz w:val="28"/>
          <w:szCs w:val="28"/>
        </w:rPr>
        <w:t>个，地下水水源地</w:t>
      </w:r>
      <w:r w:rsidRPr="00D42636">
        <w:rPr>
          <w:rFonts w:ascii="Times New Roman" w:eastAsia="仿宋" w:hAnsi="Times New Roman" w:cs="Times New Roman" w:hint="eastAsia"/>
          <w:sz w:val="28"/>
          <w:szCs w:val="28"/>
        </w:rPr>
        <w:t>7</w:t>
      </w:r>
      <w:r w:rsidRPr="00D42636">
        <w:rPr>
          <w:rFonts w:ascii="Times New Roman" w:eastAsia="仿宋" w:hAnsi="Times New Roman" w:cs="Times New Roman" w:hint="eastAsia"/>
          <w:sz w:val="28"/>
          <w:szCs w:val="28"/>
        </w:rPr>
        <w:t>个。超标水源地分布在通川区、达川区、经开区、开江县、大竹县、渠县。通川区</w:t>
      </w:r>
      <w:r w:rsidRPr="00D42636"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Pr="00D42636">
        <w:rPr>
          <w:rFonts w:ascii="Times New Roman" w:eastAsia="仿宋" w:hAnsi="Times New Roman" w:cs="Times New Roman" w:hint="eastAsia"/>
          <w:sz w:val="28"/>
          <w:szCs w:val="28"/>
        </w:rPr>
        <w:t>个水源地水质超标，达川区、经开区、开江县、大竹县各</w:t>
      </w:r>
      <w:r w:rsidRPr="00D42636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Pr="00D42636">
        <w:rPr>
          <w:rFonts w:ascii="Times New Roman" w:eastAsia="仿宋" w:hAnsi="Times New Roman" w:cs="Times New Roman" w:hint="eastAsia"/>
          <w:sz w:val="28"/>
          <w:szCs w:val="28"/>
        </w:rPr>
        <w:t>个</w:t>
      </w:r>
      <w:r w:rsidR="00E97A07" w:rsidRPr="00D42636">
        <w:rPr>
          <w:rFonts w:ascii="Times New Roman" w:eastAsia="仿宋" w:hAnsi="Times New Roman" w:cs="Times New Roman" w:hint="eastAsia"/>
          <w:sz w:val="28"/>
          <w:szCs w:val="28"/>
        </w:rPr>
        <w:t>水源地水质</w:t>
      </w:r>
      <w:r w:rsidRPr="00D42636">
        <w:rPr>
          <w:rFonts w:ascii="Times New Roman" w:eastAsia="仿宋" w:hAnsi="Times New Roman" w:cs="Times New Roman" w:hint="eastAsia"/>
          <w:sz w:val="28"/>
          <w:szCs w:val="28"/>
        </w:rPr>
        <w:t>超标，渠县</w:t>
      </w:r>
      <w:r w:rsidRPr="00D42636">
        <w:rPr>
          <w:rFonts w:ascii="Times New Roman" w:eastAsia="仿宋" w:hAnsi="Times New Roman" w:cs="Times New Roman" w:hint="eastAsia"/>
          <w:sz w:val="28"/>
          <w:szCs w:val="28"/>
        </w:rPr>
        <w:t>6</w:t>
      </w:r>
      <w:r>
        <w:rPr>
          <w:rFonts w:ascii="Times New Roman" w:eastAsia="仿宋" w:hAnsi="Times New Roman" w:cs="Times New Roman" w:hint="eastAsia"/>
          <w:sz w:val="28"/>
          <w:szCs w:val="28"/>
        </w:rPr>
        <w:t>个</w:t>
      </w:r>
      <w:r w:rsidR="00E97A07" w:rsidRPr="00D42636">
        <w:rPr>
          <w:rFonts w:ascii="Times New Roman" w:eastAsia="仿宋" w:hAnsi="Times New Roman" w:cs="Times New Roman" w:hint="eastAsia"/>
          <w:sz w:val="28"/>
          <w:szCs w:val="28"/>
        </w:rPr>
        <w:t>水源地水质</w:t>
      </w:r>
      <w:r>
        <w:rPr>
          <w:rFonts w:ascii="Times New Roman" w:eastAsia="仿宋" w:hAnsi="Times New Roman" w:cs="Times New Roman" w:hint="eastAsia"/>
          <w:sz w:val="28"/>
          <w:szCs w:val="28"/>
        </w:rPr>
        <w:t>超标</w:t>
      </w:r>
      <w:r w:rsidR="00A27F94">
        <w:rPr>
          <w:rFonts w:ascii="Times New Roman" w:eastAsia="仿宋" w:hAnsi="Times New Roman" w:cs="Times New Roman" w:hint="eastAsia"/>
          <w:sz w:val="28"/>
          <w:szCs w:val="28"/>
        </w:rPr>
        <w:t>。超标污染物</w:t>
      </w:r>
      <w:r w:rsidR="00A27F94">
        <w:rPr>
          <w:rFonts w:ascii="Times New Roman" w:eastAsia="仿宋" w:hAnsi="Times New Roman" w:cs="Times New Roman"/>
          <w:sz w:val="28"/>
          <w:szCs w:val="28"/>
        </w:rPr>
        <w:t>为高锰酸盐指数、</w:t>
      </w:r>
      <w:r w:rsidR="00A27F94">
        <w:rPr>
          <w:rFonts w:ascii="Times New Roman" w:eastAsia="仿宋" w:hAnsi="Times New Roman" w:cs="Times New Roman" w:hint="eastAsia"/>
          <w:sz w:val="28"/>
          <w:szCs w:val="28"/>
        </w:rPr>
        <w:t>总磷</w:t>
      </w:r>
      <w:r w:rsidR="00A27F94">
        <w:rPr>
          <w:rFonts w:ascii="Times New Roman" w:eastAsia="仿宋" w:hAnsi="Times New Roman" w:cs="Times New Roman"/>
          <w:sz w:val="28"/>
          <w:szCs w:val="28"/>
        </w:rPr>
        <w:t>、氨氮</w:t>
      </w:r>
      <w:r w:rsidR="00792F34">
        <w:rPr>
          <w:rFonts w:ascii="Times New Roman" w:eastAsia="仿宋" w:hAnsi="Times New Roman" w:cs="Times New Roman" w:hint="eastAsia"/>
          <w:sz w:val="28"/>
          <w:szCs w:val="28"/>
        </w:rPr>
        <w:t>、氟化物</w:t>
      </w:r>
      <w:r w:rsidR="00A27F94">
        <w:rPr>
          <w:rFonts w:ascii="Times New Roman" w:eastAsia="仿宋" w:hAnsi="Times New Roman" w:cs="Times New Roman"/>
          <w:sz w:val="28"/>
          <w:szCs w:val="28"/>
        </w:rPr>
        <w:t>等</w:t>
      </w:r>
      <w:r w:rsidR="00A27F94">
        <w:rPr>
          <w:rFonts w:ascii="Times New Roman" w:eastAsia="仿宋" w:hAnsi="Times New Roman" w:cs="Times New Roman" w:hint="eastAsia"/>
          <w:sz w:val="28"/>
          <w:szCs w:val="28"/>
        </w:rPr>
        <w:t>（详见附表</w:t>
      </w:r>
      <w:r w:rsidR="00A27F94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A27F94"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="009E6883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A27F94" w:rsidRDefault="00A27F94" w:rsidP="00897836">
      <w:pPr>
        <w:spacing w:afterLines="50" w:after="156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全市有</w:t>
      </w:r>
      <w:r w:rsidR="00D42636"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个</w:t>
      </w:r>
      <w:r>
        <w:rPr>
          <w:rFonts w:ascii="Times New Roman" w:eastAsia="仿宋" w:hAnsi="Times New Roman" w:cs="Times New Roman"/>
          <w:sz w:val="28"/>
          <w:szCs w:val="28"/>
        </w:rPr>
        <w:t>湖库型水源地参考</w:t>
      </w:r>
      <w:r>
        <w:rPr>
          <w:rFonts w:ascii="Times New Roman" w:eastAsia="仿宋" w:hAnsi="Times New Roman" w:cs="Times New Roman" w:hint="eastAsia"/>
          <w:sz w:val="28"/>
          <w:szCs w:val="28"/>
        </w:rPr>
        <w:t>指标</w:t>
      </w:r>
      <w:r>
        <w:rPr>
          <w:rFonts w:ascii="Times New Roman" w:eastAsia="仿宋" w:hAnsi="Times New Roman" w:cs="Times New Roman"/>
          <w:sz w:val="28"/>
          <w:szCs w:val="28"/>
        </w:rPr>
        <w:t>总氮超标，这些水源地分布在通川区、经开区</w:t>
      </w:r>
      <w:r w:rsidR="00D42636">
        <w:rPr>
          <w:rFonts w:ascii="Times New Roman" w:eastAsia="仿宋" w:hAnsi="Times New Roman" w:cs="Times New Roman" w:hint="eastAsia"/>
          <w:sz w:val="28"/>
          <w:szCs w:val="28"/>
        </w:rPr>
        <w:t>和</w:t>
      </w:r>
      <w:r w:rsidR="00D42636">
        <w:rPr>
          <w:rFonts w:ascii="Times New Roman" w:eastAsia="仿宋" w:hAnsi="Times New Roman" w:cs="Times New Roman"/>
          <w:sz w:val="28"/>
          <w:szCs w:val="28"/>
        </w:rPr>
        <w:t>万源市</w:t>
      </w:r>
      <w:r>
        <w:rPr>
          <w:rFonts w:ascii="Times New Roman" w:eastAsia="仿宋" w:hAnsi="Times New Roman" w:cs="Times New Roman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详见</w:t>
      </w:r>
      <w:r>
        <w:rPr>
          <w:rFonts w:ascii="Times New Roman" w:eastAsia="仿宋" w:hAnsi="Times New Roman" w:cs="Times New Roman"/>
          <w:sz w:val="28"/>
          <w:szCs w:val="28"/>
        </w:rPr>
        <w:t>附表</w:t>
      </w: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F05038" w:rsidRPr="006F25A7" w:rsidRDefault="00F05038" w:rsidP="00DD1027">
      <w:pPr>
        <w:spacing w:beforeLines="100" w:before="312" w:line="400" w:lineRule="exact"/>
        <w:rPr>
          <w:rFonts w:ascii="宋体" w:hAnsi="宋体"/>
          <w:sz w:val="28"/>
          <w:szCs w:val="28"/>
        </w:rPr>
      </w:pPr>
      <w:r w:rsidRPr="006F25A7">
        <w:rPr>
          <w:rFonts w:ascii="宋体" w:hAnsi="宋体" w:hint="eastAsia"/>
          <w:sz w:val="28"/>
          <w:szCs w:val="28"/>
        </w:rPr>
        <w:t>附表</w:t>
      </w:r>
      <w:r w:rsidR="009E6883">
        <w:rPr>
          <w:rFonts w:ascii="宋体" w:hAnsi="宋体"/>
          <w:sz w:val="28"/>
          <w:szCs w:val="28"/>
        </w:rPr>
        <w:t>1</w:t>
      </w:r>
      <w:r w:rsidRPr="006F25A7">
        <w:rPr>
          <w:rFonts w:ascii="宋体" w:hAnsi="宋体" w:hint="eastAsia"/>
          <w:sz w:val="28"/>
          <w:szCs w:val="28"/>
        </w:rPr>
        <w:t>：201</w:t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</w:t>
      </w:r>
      <w:r w:rsidR="00BC2178">
        <w:rPr>
          <w:rFonts w:ascii="宋体" w:hAnsi="宋体" w:hint="eastAsia"/>
          <w:sz w:val="28"/>
          <w:szCs w:val="28"/>
        </w:rPr>
        <w:t>3季度</w:t>
      </w:r>
      <w:r w:rsidRPr="006F25A7">
        <w:rPr>
          <w:rFonts w:ascii="宋体" w:hAnsi="宋体" w:hint="eastAsia"/>
          <w:sz w:val="28"/>
          <w:szCs w:val="28"/>
        </w:rPr>
        <w:t xml:space="preserve"> </w:t>
      </w:r>
      <w:r w:rsidRPr="006F25A7">
        <w:rPr>
          <w:rFonts w:ascii="宋体" w:hAnsi="宋体"/>
          <w:sz w:val="28"/>
          <w:szCs w:val="28"/>
        </w:rPr>
        <w:t>达州市乡镇</w:t>
      </w:r>
      <w:r w:rsidRPr="009E6883">
        <w:rPr>
          <w:rFonts w:ascii="宋体" w:hAnsi="宋体"/>
          <w:sz w:val="28"/>
          <w:szCs w:val="28"/>
        </w:rPr>
        <w:t>水源</w:t>
      </w:r>
      <w:r w:rsidRPr="009E6883">
        <w:rPr>
          <w:rFonts w:ascii="宋体" w:hAnsi="宋体" w:hint="eastAsia"/>
          <w:sz w:val="28"/>
          <w:szCs w:val="28"/>
        </w:rPr>
        <w:t>地水质达标率</w:t>
      </w:r>
      <w:r w:rsidRPr="006F25A7">
        <w:rPr>
          <w:rFonts w:ascii="宋体" w:hAnsi="宋体"/>
          <w:sz w:val="28"/>
          <w:szCs w:val="28"/>
        </w:rPr>
        <w:t>统计</w:t>
      </w:r>
    </w:p>
    <w:tbl>
      <w:tblPr>
        <w:tblpPr w:leftFromText="180" w:rightFromText="180" w:vertAnchor="text" w:tblpY="1"/>
        <w:tblOverlap w:val="never"/>
        <w:tblW w:w="4949" w:type="pct"/>
        <w:tblLook w:val="00A0" w:firstRow="1" w:lastRow="0" w:firstColumn="1" w:lastColumn="0" w:noHBand="0" w:noVBand="0"/>
      </w:tblPr>
      <w:tblGrid>
        <w:gridCol w:w="1941"/>
        <w:gridCol w:w="1675"/>
        <w:gridCol w:w="1675"/>
        <w:gridCol w:w="1675"/>
        <w:gridCol w:w="1675"/>
        <w:gridCol w:w="1673"/>
      </w:tblGrid>
      <w:tr w:rsidR="008E0297" w:rsidRPr="00D5689E" w:rsidTr="009E6883">
        <w:trPr>
          <w:trHeight w:val="311"/>
        </w:trPr>
        <w:tc>
          <w:tcPr>
            <w:tcW w:w="94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D8E4BC"/>
            <w:noWrap/>
            <w:vAlign w:val="center"/>
          </w:tcPr>
          <w:p w:rsidR="008E0297" w:rsidRPr="00D5689E" w:rsidRDefault="008E0297" w:rsidP="008E02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568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行政区</w:t>
            </w:r>
          </w:p>
        </w:tc>
        <w:tc>
          <w:tcPr>
            <w:tcW w:w="4059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BFBFBF"/>
              <w:right w:val="single" w:sz="12" w:space="0" w:color="auto"/>
            </w:tcBorders>
            <w:shd w:val="clear" w:color="000000" w:fill="B7DEE8"/>
            <w:noWrap/>
            <w:vAlign w:val="center"/>
          </w:tcPr>
          <w:p w:rsidR="008E0297" w:rsidRPr="00D5689E" w:rsidRDefault="008E0297" w:rsidP="008E02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568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水质达标率（</w:t>
            </w:r>
            <w:r w:rsidRPr="00D5689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%</w:t>
            </w:r>
            <w:r w:rsidRPr="00D568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9E6883" w:rsidRPr="00D5689E" w:rsidTr="009E6883">
        <w:trPr>
          <w:trHeight w:val="311"/>
        </w:trPr>
        <w:tc>
          <w:tcPr>
            <w:tcW w:w="941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BFBFBF"/>
              <w:right w:val="nil"/>
            </w:tcBorders>
            <w:vAlign w:val="center"/>
          </w:tcPr>
          <w:p w:rsidR="008E0297" w:rsidRPr="00D5689E" w:rsidRDefault="008E0297" w:rsidP="008E02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</w:tcPr>
          <w:p w:rsidR="008E0297" w:rsidRPr="007F17B6" w:rsidRDefault="008E0297" w:rsidP="008E02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河流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</w:tcPr>
          <w:p w:rsidR="008E0297" w:rsidRPr="007F17B6" w:rsidRDefault="008E0297" w:rsidP="008E02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湖库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</w:tcPr>
          <w:p w:rsidR="008E0297" w:rsidRPr="007F17B6" w:rsidRDefault="008E0297" w:rsidP="008E02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地表水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</w:tcPr>
          <w:p w:rsidR="008E0297" w:rsidRPr="007F17B6" w:rsidRDefault="008E0297" w:rsidP="008E02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地下水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000000" w:fill="DAEEF3"/>
            <w:noWrap/>
            <w:vAlign w:val="center"/>
          </w:tcPr>
          <w:p w:rsidR="008E0297" w:rsidRPr="007F17B6" w:rsidRDefault="008E0297" w:rsidP="008E02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BC2178" w:rsidRPr="00D5689E" w:rsidTr="009E6883">
        <w:trPr>
          <w:trHeight w:val="311"/>
        </w:trPr>
        <w:tc>
          <w:tcPr>
            <w:tcW w:w="941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</w:tcPr>
          <w:p w:rsidR="00BC2178" w:rsidRPr="00E96E9C" w:rsidRDefault="00BC2178" w:rsidP="00BC2178">
            <w:pPr>
              <w:ind w:leftChars="200" w:left="420"/>
              <w:rPr>
                <w:rFonts w:ascii="宋体"/>
                <w:sz w:val="18"/>
                <w:szCs w:val="18"/>
              </w:rPr>
            </w:pPr>
            <w:r w:rsidRPr="00E96E9C">
              <w:rPr>
                <w:rFonts w:ascii="宋体" w:hAnsi="宋体" w:hint="eastAsia"/>
                <w:sz w:val="18"/>
                <w:szCs w:val="18"/>
              </w:rPr>
              <w:t>通川区</w:t>
            </w:r>
          </w:p>
        </w:tc>
        <w:tc>
          <w:tcPr>
            <w:tcW w:w="812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87.2</w:t>
            </w:r>
          </w:p>
        </w:tc>
        <w:tc>
          <w:tcPr>
            <w:tcW w:w="81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95.4</w:t>
            </w:r>
          </w:p>
        </w:tc>
        <w:tc>
          <w:tcPr>
            <w:tcW w:w="81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91.7</w:t>
            </w:r>
          </w:p>
        </w:tc>
        <w:tc>
          <w:tcPr>
            <w:tcW w:w="81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11" w:type="pct"/>
            <w:tcBorders>
              <w:top w:val="single" w:sz="4" w:space="0" w:color="BFBFBF"/>
              <w:left w:val="nil"/>
              <w:bottom w:val="single" w:sz="4" w:space="0" w:color="BFBFBF"/>
              <w:right w:val="single" w:sz="12" w:space="0" w:color="auto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91.7</w:t>
            </w:r>
          </w:p>
        </w:tc>
      </w:tr>
      <w:tr w:rsidR="00BC2178" w:rsidRPr="00D5689E" w:rsidTr="009E6883">
        <w:trPr>
          <w:trHeight w:val="311"/>
        </w:trPr>
        <w:tc>
          <w:tcPr>
            <w:tcW w:w="941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</w:tcPr>
          <w:p w:rsidR="00BC2178" w:rsidRPr="00E96E9C" w:rsidRDefault="00BC2178" w:rsidP="00BC2178">
            <w:pPr>
              <w:ind w:leftChars="200" w:left="420"/>
              <w:rPr>
                <w:rFonts w:ascii="宋体"/>
                <w:sz w:val="18"/>
                <w:szCs w:val="18"/>
              </w:rPr>
            </w:pPr>
            <w:r w:rsidRPr="00E96E9C">
              <w:rPr>
                <w:rFonts w:ascii="宋体" w:hAnsi="宋体" w:hint="eastAsia"/>
                <w:sz w:val="18"/>
                <w:szCs w:val="18"/>
              </w:rPr>
              <w:t>达川区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99.8</w:t>
            </w:r>
          </w:p>
        </w:tc>
      </w:tr>
      <w:tr w:rsidR="00BC2178" w:rsidRPr="00D5689E" w:rsidTr="009E6883">
        <w:trPr>
          <w:trHeight w:val="311"/>
        </w:trPr>
        <w:tc>
          <w:tcPr>
            <w:tcW w:w="941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</w:tcPr>
          <w:p w:rsidR="00BC2178" w:rsidRPr="00E96E9C" w:rsidRDefault="00BC2178" w:rsidP="00BC2178">
            <w:pPr>
              <w:ind w:leftChars="200" w:left="420"/>
              <w:rPr>
                <w:rFonts w:ascii="宋体"/>
                <w:sz w:val="18"/>
                <w:szCs w:val="18"/>
              </w:rPr>
            </w:pPr>
            <w:r w:rsidRPr="00E96E9C">
              <w:rPr>
                <w:rFonts w:ascii="宋体" w:hAnsi="宋体" w:hint="eastAsia"/>
                <w:sz w:val="18"/>
                <w:szCs w:val="18"/>
              </w:rPr>
              <w:t>宣汉县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BC2178" w:rsidRPr="00D5689E" w:rsidTr="009E6883">
        <w:trPr>
          <w:trHeight w:val="311"/>
        </w:trPr>
        <w:tc>
          <w:tcPr>
            <w:tcW w:w="941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</w:tcPr>
          <w:p w:rsidR="00BC2178" w:rsidRPr="00E96E9C" w:rsidRDefault="00BC2178" w:rsidP="00BC2178">
            <w:pPr>
              <w:ind w:leftChars="200" w:left="420"/>
              <w:rPr>
                <w:rFonts w:ascii="宋体"/>
                <w:sz w:val="18"/>
                <w:szCs w:val="18"/>
              </w:rPr>
            </w:pPr>
            <w:r w:rsidRPr="00E96E9C">
              <w:rPr>
                <w:rFonts w:ascii="宋体" w:hAnsi="宋体" w:hint="eastAsia"/>
                <w:sz w:val="18"/>
                <w:szCs w:val="18"/>
              </w:rPr>
              <w:t>开江县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95.2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95.6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95.8</w:t>
            </w:r>
          </w:p>
        </w:tc>
      </w:tr>
      <w:tr w:rsidR="00BC2178" w:rsidRPr="00D5689E" w:rsidTr="009E6883">
        <w:trPr>
          <w:trHeight w:val="311"/>
        </w:trPr>
        <w:tc>
          <w:tcPr>
            <w:tcW w:w="941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</w:tcPr>
          <w:p w:rsidR="00BC2178" w:rsidRPr="00E96E9C" w:rsidRDefault="00BC2178" w:rsidP="00BC2178">
            <w:pPr>
              <w:ind w:leftChars="200" w:left="420"/>
              <w:rPr>
                <w:rFonts w:ascii="宋体"/>
                <w:sz w:val="18"/>
                <w:szCs w:val="18"/>
              </w:rPr>
            </w:pPr>
            <w:r w:rsidRPr="00E96E9C">
              <w:rPr>
                <w:rFonts w:ascii="宋体" w:hAnsi="宋体" w:hint="eastAsia"/>
                <w:sz w:val="18"/>
                <w:szCs w:val="18"/>
              </w:rPr>
              <w:t>大竹县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99.7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99.7</w:t>
            </w:r>
          </w:p>
        </w:tc>
      </w:tr>
      <w:tr w:rsidR="00BC2178" w:rsidRPr="00D5689E" w:rsidTr="009E6883">
        <w:trPr>
          <w:trHeight w:val="311"/>
        </w:trPr>
        <w:tc>
          <w:tcPr>
            <w:tcW w:w="941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</w:tcPr>
          <w:p w:rsidR="00BC2178" w:rsidRPr="00E96E9C" w:rsidRDefault="00BC2178" w:rsidP="00BC2178">
            <w:pPr>
              <w:ind w:leftChars="200" w:left="420"/>
              <w:rPr>
                <w:rFonts w:ascii="宋体"/>
                <w:sz w:val="18"/>
                <w:szCs w:val="18"/>
              </w:rPr>
            </w:pPr>
            <w:r w:rsidRPr="00E96E9C">
              <w:rPr>
                <w:rFonts w:ascii="宋体" w:hAnsi="宋体" w:hint="eastAsia"/>
                <w:sz w:val="18"/>
                <w:szCs w:val="18"/>
              </w:rPr>
              <w:t>渠县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18.4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97.1</w:t>
            </w:r>
          </w:p>
        </w:tc>
      </w:tr>
      <w:tr w:rsidR="00BC2178" w:rsidRPr="00D5689E" w:rsidTr="009E6883">
        <w:trPr>
          <w:trHeight w:val="311"/>
        </w:trPr>
        <w:tc>
          <w:tcPr>
            <w:tcW w:w="941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</w:tcPr>
          <w:p w:rsidR="00BC2178" w:rsidRPr="00E96E9C" w:rsidRDefault="00BC2178" w:rsidP="00BC2178">
            <w:pPr>
              <w:ind w:leftChars="200" w:left="420"/>
              <w:rPr>
                <w:rFonts w:ascii="宋体"/>
                <w:sz w:val="18"/>
                <w:szCs w:val="18"/>
              </w:rPr>
            </w:pPr>
            <w:r w:rsidRPr="00E96E9C">
              <w:rPr>
                <w:rFonts w:ascii="宋体" w:hAnsi="宋体" w:hint="eastAsia"/>
                <w:sz w:val="18"/>
                <w:szCs w:val="18"/>
              </w:rPr>
              <w:t>经开区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BC2178" w:rsidRPr="00D5689E" w:rsidTr="009E6883">
        <w:trPr>
          <w:trHeight w:val="311"/>
        </w:trPr>
        <w:tc>
          <w:tcPr>
            <w:tcW w:w="941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</w:tcPr>
          <w:p w:rsidR="00BC2178" w:rsidRPr="00E96E9C" w:rsidRDefault="00BC2178" w:rsidP="00BC2178">
            <w:pPr>
              <w:ind w:leftChars="200" w:left="420"/>
              <w:rPr>
                <w:rFonts w:ascii="宋体"/>
                <w:sz w:val="18"/>
                <w:szCs w:val="18"/>
              </w:rPr>
            </w:pPr>
            <w:r w:rsidRPr="00E96E9C">
              <w:rPr>
                <w:rFonts w:ascii="宋体" w:hAnsi="宋体" w:hint="eastAsia"/>
                <w:sz w:val="18"/>
                <w:szCs w:val="18"/>
              </w:rPr>
              <w:t>万源市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BC2178" w:rsidRPr="00D5689E" w:rsidTr="009E6883">
        <w:trPr>
          <w:trHeight w:val="311"/>
        </w:trPr>
        <w:tc>
          <w:tcPr>
            <w:tcW w:w="94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BF1DE"/>
            <w:noWrap/>
          </w:tcPr>
          <w:p w:rsidR="00BC2178" w:rsidRPr="00E96E9C" w:rsidRDefault="00BC2178" w:rsidP="00BC2178">
            <w:pPr>
              <w:ind w:leftChars="200" w:left="420"/>
              <w:rPr>
                <w:rFonts w:ascii="宋体"/>
                <w:sz w:val="18"/>
                <w:szCs w:val="18"/>
              </w:rPr>
            </w:pPr>
            <w:r w:rsidRPr="00E96E9C"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99.3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98.7</w:t>
            </w:r>
          </w:p>
        </w:tc>
        <w:tc>
          <w:tcPr>
            <w:tcW w:w="812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99.2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86.7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DEDED"/>
            <w:noWrap/>
            <w:vAlign w:val="center"/>
          </w:tcPr>
          <w:p w:rsidR="00BC2178" w:rsidRPr="0063675A" w:rsidRDefault="00BC2178" w:rsidP="00BC2178">
            <w:pPr>
              <w:widowControl/>
              <w:ind w:firstLineChars="100" w:firstLine="18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3675A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98.2</w:t>
            </w:r>
          </w:p>
        </w:tc>
      </w:tr>
    </w:tbl>
    <w:p w:rsidR="00F05038" w:rsidRDefault="00F05038" w:rsidP="000B284B">
      <w:pPr>
        <w:spacing w:beforeLines="150" w:before="468" w:line="0" w:lineRule="atLeas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附表</w:t>
      </w:r>
      <w:r w:rsidR="009E6883">
        <w:rPr>
          <w:rFonts w:ascii="宋体" w:hAnsi="宋体" w:cs="宋体"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: </w:t>
      </w:r>
      <w:r w:rsidRPr="000B7A1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达州市201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9</w:t>
      </w:r>
      <w:r w:rsidRPr="00D1489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年</w:t>
      </w:r>
      <w:r w:rsidR="00BC2178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3季度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超标</w:t>
      </w:r>
      <w:r w:rsidRPr="00D1489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乡镇</w:t>
      </w:r>
      <w:r w:rsidRPr="000B7A1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水源地名单</w:t>
      </w:r>
    </w:p>
    <w:tbl>
      <w:tblPr>
        <w:tblStyle w:val="10"/>
        <w:tblW w:w="4949" w:type="pct"/>
        <w:tblLook w:val="04A0" w:firstRow="1" w:lastRow="0" w:firstColumn="1" w:lastColumn="0" w:noHBand="0" w:noVBand="1"/>
      </w:tblPr>
      <w:tblGrid>
        <w:gridCol w:w="1365"/>
        <w:gridCol w:w="1239"/>
        <w:gridCol w:w="2337"/>
        <w:gridCol w:w="961"/>
        <w:gridCol w:w="953"/>
        <w:gridCol w:w="3459"/>
      </w:tblGrid>
      <w:tr w:rsidR="00BC2178" w:rsidRPr="0076169B" w:rsidTr="00BC2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hideMark/>
          </w:tcPr>
          <w:p w:rsidR="00BC2178" w:rsidRPr="0076169B" w:rsidRDefault="00BC2178" w:rsidP="00FD2468">
            <w:pPr>
              <w:widowControl/>
              <w:ind w:left="105"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</w:t>
            </w: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、区</w:t>
            </w:r>
          </w:p>
        </w:tc>
        <w:tc>
          <w:tcPr>
            <w:tcW w:w="600" w:type="pct"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乡镇</w:t>
            </w:r>
          </w:p>
        </w:tc>
        <w:tc>
          <w:tcPr>
            <w:tcW w:w="1133" w:type="pct"/>
            <w:hideMark/>
          </w:tcPr>
          <w:p w:rsidR="00BC2178" w:rsidRPr="0076169B" w:rsidRDefault="00BC2178" w:rsidP="00FD2468">
            <w:pPr>
              <w:widowControl/>
              <w:ind w:left="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水源地</w:t>
            </w:r>
          </w:p>
        </w:tc>
        <w:tc>
          <w:tcPr>
            <w:tcW w:w="466" w:type="pct"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462" w:type="pct"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水质</w:t>
            </w:r>
          </w:p>
        </w:tc>
        <w:tc>
          <w:tcPr>
            <w:tcW w:w="1677" w:type="pct"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主要污染指标</w:t>
            </w:r>
          </w:p>
        </w:tc>
      </w:tr>
      <w:tr w:rsidR="00BC2178" w:rsidRPr="0076169B" w:rsidTr="00BC217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Merge w:val="restart"/>
            <w:noWrap/>
            <w:hideMark/>
          </w:tcPr>
          <w:p w:rsidR="00BC2178" w:rsidRPr="0076169B" w:rsidRDefault="00BC2178" w:rsidP="00FD2468">
            <w:pPr>
              <w:widowControl/>
              <w:ind w:left="105"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600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江陵镇</w:t>
            </w:r>
          </w:p>
        </w:tc>
        <w:tc>
          <w:tcPr>
            <w:tcW w:w="1133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关门石河</w:t>
            </w:r>
          </w:p>
        </w:tc>
        <w:tc>
          <w:tcPr>
            <w:tcW w:w="466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62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677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</w:t>
            </w:r>
          </w:p>
        </w:tc>
      </w:tr>
      <w:tr w:rsidR="00BC2178" w:rsidRPr="0076169B" w:rsidTr="00BC217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Merge/>
            <w:noWrap/>
          </w:tcPr>
          <w:p w:rsidR="00BC2178" w:rsidRPr="0076169B" w:rsidRDefault="00BC2178" w:rsidP="00FD2468">
            <w:pPr>
              <w:widowControl/>
              <w:ind w:left="105"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金石镇</w:t>
            </w:r>
          </w:p>
        </w:tc>
        <w:tc>
          <w:tcPr>
            <w:tcW w:w="1133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郭家湾水库</w:t>
            </w:r>
          </w:p>
        </w:tc>
        <w:tc>
          <w:tcPr>
            <w:tcW w:w="466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62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677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高锰酸盐指数、生化需氧量、总磷</w:t>
            </w:r>
          </w:p>
        </w:tc>
      </w:tr>
      <w:tr w:rsidR="00BC2178" w:rsidRPr="0076169B" w:rsidTr="00BC217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Merge/>
            <w:noWrap/>
          </w:tcPr>
          <w:p w:rsidR="00BC2178" w:rsidRPr="0076169B" w:rsidRDefault="00BC2178" w:rsidP="00FD2468">
            <w:pPr>
              <w:widowControl/>
              <w:ind w:left="105"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龙滩乡</w:t>
            </w:r>
          </w:p>
        </w:tc>
        <w:tc>
          <w:tcPr>
            <w:tcW w:w="1133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黄尔岭水库</w:t>
            </w:r>
          </w:p>
        </w:tc>
        <w:tc>
          <w:tcPr>
            <w:tcW w:w="466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62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677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高锰酸盐指数、总磷</w:t>
            </w:r>
          </w:p>
        </w:tc>
      </w:tr>
      <w:tr w:rsidR="00BC2178" w:rsidRPr="0076169B" w:rsidTr="00BC217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Merge/>
            <w:noWrap/>
          </w:tcPr>
          <w:p w:rsidR="00BC2178" w:rsidRPr="0076169B" w:rsidRDefault="00BC2178" w:rsidP="00FD2468">
            <w:pPr>
              <w:widowControl/>
              <w:ind w:left="105"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青宁乡</w:t>
            </w:r>
          </w:p>
        </w:tc>
        <w:tc>
          <w:tcPr>
            <w:tcW w:w="1133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化马水库</w:t>
            </w:r>
          </w:p>
        </w:tc>
        <w:tc>
          <w:tcPr>
            <w:tcW w:w="466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62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677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</w:t>
            </w:r>
          </w:p>
        </w:tc>
      </w:tr>
      <w:tr w:rsidR="00BC2178" w:rsidRPr="0076169B" w:rsidTr="00BC217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noWrap/>
            <w:hideMark/>
          </w:tcPr>
          <w:p w:rsidR="00BC2178" w:rsidRPr="0076169B" w:rsidRDefault="00BC2178" w:rsidP="00FD2468">
            <w:pPr>
              <w:widowControl/>
              <w:ind w:left="105"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600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香隆乡</w:t>
            </w:r>
          </w:p>
        </w:tc>
        <w:tc>
          <w:tcPr>
            <w:tcW w:w="1133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陈时湾</w:t>
            </w:r>
          </w:p>
        </w:tc>
        <w:tc>
          <w:tcPr>
            <w:tcW w:w="466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462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677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总大肠菌群</w:t>
            </w:r>
          </w:p>
        </w:tc>
      </w:tr>
      <w:tr w:rsidR="00BC2178" w:rsidRPr="0076169B" w:rsidTr="00BC217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noWrap/>
            <w:hideMark/>
          </w:tcPr>
          <w:p w:rsidR="00BC2178" w:rsidRPr="0076169B" w:rsidRDefault="00BC2178" w:rsidP="00FD2468">
            <w:pPr>
              <w:widowControl/>
              <w:ind w:left="105"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600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幺塘乡</w:t>
            </w:r>
          </w:p>
        </w:tc>
        <w:tc>
          <w:tcPr>
            <w:tcW w:w="1133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岩丰洞水库</w:t>
            </w:r>
          </w:p>
        </w:tc>
        <w:tc>
          <w:tcPr>
            <w:tcW w:w="466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62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677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</w:t>
            </w:r>
          </w:p>
        </w:tc>
      </w:tr>
      <w:tr w:rsidR="00BC2178" w:rsidRPr="0076169B" w:rsidTr="00BC217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noWrap/>
            <w:hideMark/>
          </w:tcPr>
          <w:p w:rsidR="00BC2178" w:rsidRPr="0076169B" w:rsidRDefault="00BC2178" w:rsidP="00FD2468">
            <w:pPr>
              <w:widowControl/>
              <w:ind w:left="105"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600" w:type="pct"/>
            <w:noWrap/>
            <w:hideMark/>
          </w:tcPr>
          <w:p w:rsidR="00BC2178" w:rsidRPr="00BC2178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C2178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回龙镇</w:t>
            </w:r>
          </w:p>
        </w:tc>
        <w:tc>
          <w:tcPr>
            <w:tcW w:w="1133" w:type="pct"/>
            <w:noWrap/>
            <w:hideMark/>
          </w:tcPr>
          <w:p w:rsidR="00BC2178" w:rsidRPr="00BC2178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C2178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高板桥</w:t>
            </w:r>
          </w:p>
        </w:tc>
        <w:tc>
          <w:tcPr>
            <w:tcW w:w="466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62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677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</w:t>
            </w:r>
          </w:p>
        </w:tc>
      </w:tr>
      <w:tr w:rsidR="00BC2178" w:rsidRPr="0076169B" w:rsidTr="00BC217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noWrap/>
            <w:hideMark/>
          </w:tcPr>
          <w:p w:rsidR="00BC2178" w:rsidRPr="0076169B" w:rsidRDefault="00BC2178" w:rsidP="00FD2468">
            <w:pPr>
              <w:widowControl/>
              <w:ind w:left="105"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大竹县</w:t>
            </w:r>
          </w:p>
        </w:tc>
        <w:tc>
          <w:tcPr>
            <w:tcW w:w="600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川主乡</w:t>
            </w:r>
          </w:p>
        </w:tc>
        <w:tc>
          <w:tcPr>
            <w:tcW w:w="1133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梯子岩</w:t>
            </w:r>
          </w:p>
        </w:tc>
        <w:tc>
          <w:tcPr>
            <w:tcW w:w="466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62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677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</w:tr>
      <w:tr w:rsidR="00BC2178" w:rsidRPr="0076169B" w:rsidTr="00BC217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Merge w:val="restart"/>
            <w:noWrap/>
            <w:hideMark/>
          </w:tcPr>
          <w:p w:rsidR="00BC2178" w:rsidRPr="0076169B" w:rsidRDefault="00BC2178" w:rsidP="00FD2468">
            <w:pPr>
              <w:widowControl/>
              <w:ind w:left="105"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600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三板镇</w:t>
            </w:r>
          </w:p>
        </w:tc>
        <w:tc>
          <w:tcPr>
            <w:tcW w:w="1133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三叉河取水点</w:t>
            </w:r>
          </w:p>
        </w:tc>
        <w:tc>
          <w:tcPr>
            <w:tcW w:w="466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462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677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硫酸盐 </w:t>
            </w:r>
          </w:p>
        </w:tc>
      </w:tr>
      <w:tr w:rsidR="00BC2178" w:rsidRPr="0076169B" w:rsidTr="00BC217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Merge/>
            <w:noWrap/>
          </w:tcPr>
          <w:p w:rsidR="00BC2178" w:rsidRPr="0076169B" w:rsidRDefault="00BC2178" w:rsidP="00FD2468">
            <w:pPr>
              <w:widowControl/>
              <w:ind w:left="105"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板桥乡</w:t>
            </w:r>
          </w:p>
        </w:tc>
        <w:tc>
          <w:tcPr>
            <w:tcW w:w="1133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背垭口</w:t>
            </w:r>
          </w:p>
        </w:tc>
        <w:tc>
          <w:tcPr>
            <w:tcW w:w="466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462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677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氯化物 、氟化物</w:t>
            </w:r>
          </w:p>
        </w:tc>
      </w:tr>
      <w:tr w:rsidR="00BC2178" w:rsidRPr="0076169B" w:rsidTr="00BC217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Merge/>
            <w:noWrap/>
          </w:tcPr>
          <w:p w:rsidR="00BC2178" w:rsidRPr="0076169B" w:rsidRDefault="00BC2178" w:rsidP="00FD2468">
            <w:pPr>
              <w:widowControl/>
              <w:ind w:left="105"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锡溪乡</w:t>
            </w:r>
          </w:p>
        </w:tc>
        <w:tc>
          <w:tcPr>
            <w:tcW w:w="1133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石嘴村一组老秧田</w:t>
            </w:r>
          </w:p>
        </w:tc>
        <w:tc>
          <w:tcPr>
            <w:tcW w:w="466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462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677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氟化物</w:t>
            </w:r>
          </w:p>
        </w:tc>
      </w:tr>
      <w:tr w:rsidR="00BC2178" w:rsidRPr="0076169B" w:rsidTr="00BC217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Merge/>
            <w:noWrap/>
          </w:tcPr>
          <w:p w:rsidR="00BC2178" w:rsidRPr="0076169B" w:rsidRDefault="00BC2178" w:rsidP="00FD2468">
            <w:pPr>
              <w:widowControl/>
              <w:ind w:left="105"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汇北乡</w:t>
            </w:r>
          </w:p>
        </w:tc>
        <w:tc>
          <w:tcPr>
            <w:tcW w:w="1133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汇北乡政府</w:t>
            </w:r>
          </w:p>
        </w:tc>
        <w:tc>
          <w:tcPr>
            <w:tcW w:w="466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462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677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氟化物</w:t>
            </w:r>
          </w:p>
        </w:tc>
      </w:tr>
      <w:tr w:rsidR="00BC2178" w:rsidRPr="0076169B" w:rsidTr="00BC217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Merge/>
            <w:noWrap/>
          </w:tcPr>
          <w:p w:rsidR="00BC2178" w:rsidRPr="0076169B" w:rsidRDefault="00BC2178" w:rsidP="00FD2468">
            <w:pPr>
              <w:widowControl/>
              <w:ind w:left="105"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巨光乡</w:t>
            </w:r>
          </w:p>
        </w:tc>
        <w:tc>
          <w:tcPr>
            <w:tcW w:w="1133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八庙村一组地下水</w:t>
            </w:r>
          </w:p>
        </w:tc>
        <w:tc>
          <w:tcPr>
            <w:tcW w:w="466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462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677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耗氧量</w:t>
            </w:r>
          </w:p>
        </w:tc>
      </w:tr>
      <w:tr w:rsidR="00BC2178" w:rsidRPr="0076169B" w:rsidTr="00BC217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Merge/>
            <w:noWrap/>
          </w:tcPr>
          <w:p w:rsidR="00BC2178" w:rsidRPr="0076169B" w:rsidRDefault="00BC2178" w:rsidP="00FD2468">
            <w:pPr>
              <w:widowControl/>
              <w:ind w:left="105"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万寿乡</w:t>
            </w:r>
          </w:p>
        </w:tc>
        <w:tc>
          <w:tcPr>
            <w:tcW w:w="1133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撮笑滩新井</w:t>
            </w:r>
          </w:p>
        </w:tc>
        <w:tc>
          <w:tcPr>
            <w:tcW w:w="466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462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677" w:type="pct"/>
            <w:noWrap/>
            <w:hideMark/>
          </w:tcPr>
          <w:p w:rsidR="00BC2178" w:rsidRPr="0076169B" w:rsidRDefault="00BC2178" w:rsidP="00FD2468">
            <w:pPr>
              <w:widowControl/>
              <w:ind w:left="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硫酸盐 、氟化物</w:t>
            </w:r>
          </w:p>
        </w:tc>
      </w:tr>
    </w:tbl>
    <w:p w:rsidR="008F1F59" w:rsidRDefault="00F05038" w:rsidP="00F05038">
      <w:pPr>
        <w:spacing w:beforeLines="50" w:before="156" w:line="0" w:lineRule="atLeast"/>
        <w:rPr>
          <w:rFonts w:ascii="宋体" w:hAnsi="宋体"/>
          <w:sz w:val="18"/>
          <w:szCs w:val="18"/>
        </w:rPr>
      </w:pPr>
      <w:r w:rsidRPr="00395F5C">
        <w:rPr>
          <w:rFonts w:ascii="宋体" w:hAnsi="宋体" w:hint="eastAsia"/>
          <w:sz w:val="18"/>
          <w:szCs w:val="18"/>
        </w:rPr>
        <w:t>注：</w:t>
      </w:r>
      <w:r w:rsidR="008F1F59">
        <w:rPr>
          <w:rFonts w:ascii="宋体" w:hAnsi="宋体" w:hint="eastAsia"/>
          <w:sz w:val="18"/>
          <w:szCs w:val="18"/>
        </w:rPr>
        <w:t xml:space="preserve">⑴ </w:t>
      </w:r>
      <w:r w:rsidR="008F1F59" w:rsidRPr="00571DB8">
        <w:rPr>
          <w:rFonts w:ascii="宋体" w:hAnsi="宋体" w:hint="eastAsia"/>
          <w:sz w:val="18"/>
          <w:szCs w:val="18"/>
        </w:rPr>
        <w:t>“万人</w:t>
      </w:r>
      <w:r w:rsidR="008F1F59" w:rsidRPr="00571DB8">
        <w:rPr>
          <w:rFonts w:ascii="宋体" w:hAnsi="宋体"/>
          <w:sz w:val="18"/>
          <w:szCs w:val="18"/>
        </w:rPr>
        <w:t>千吨</w:t>
      </w:r>
      <w:r w:rsidR="008F1F59" w:rsidRPr="00571DB8">
        <w:rPr>
          <w:rFonts w:ascii="宋体" w:hAnsi="宋体" w:hint="eastAsia"/>
          <w:sz w:val="18"/>
          <w:szCs w:val="18"/>
        </w:rPr>
        <w:t>”——</w:t>
      </w:r>
      <w:r w:rsidR="008F1F59" w:rsidRPr="00571DB8">
        <w:rPr>
          <w:rFonts w:ascii="宋体" w:hAnsi="宋体"/>
          <w:sz w:val="18"/>
          <w:szCs w:val="18"/>
        </w:rPr>
        <w:t>服务人口</w:t>
      </w:r>
      <w:r w:rsidR="008F1F59" w:rsidRPr="00571DB8">
        <w:rPr>
          <w:rFonts w:ascii="宋体" w:hAnsi="宋体" w:hint="eastAsia"/>
          <w:sz w:val="18"/>
          <w:szCs w:val="18"/>
        </w:rPr>
        <w:t>≥1万人</w:t>
      </w:r>
      <w:r w:rsidR="008F1F59" w:rsidRPr="00571DB8">
        <w:rPr>
          <w:rFonts w:ascii="宋体" w:hAnsi="宋体"/>
          <w:sz w:val="18"/>
          <w:szCs w:val="18"/>
        </w:rPr>
        <w:t>或</w:t>
      </w:r>
      <w:r w:rsidR="008F1F59" w:rsidRPr="00571DB8">
        <w:rPr>
          <w:rFonts w:ascii="宋体" w:hAnsi="宋体" w:hint="eastAsia"/>
          <w:sz w:val="18"/>
          <w:szCs w:val="18"/>
        </w:rPr>
        <w:t>日取水</w:t>
      </w:r>
      <w:r w:rsidR="008F1F59" w:rsidRPr="00571DB8">
        <w:rPr>
          <w:rFonts w:ascii="宋体" w:hAnsi="宋体"/>
          <w:sz w:val="18"/>
          <w:szCs w:val="18"/>
        </w:rPr>
        <w:t>量</w:t>
      </w:r>
      <w:r w:rsidR="008F1F59" w:rsidRPr="00571DB8">
        <w:rPr>
          <w:rFonts w:ascii="宋体" w:hAnsi="宋体" w:hint="eastAsia"/>
          <w:sz w:val="18"/>
          <w:szCs w:val="18"/>
        </w:rPr>
        <w:t>≥1000吨</w:t>
      </w:r>
      <w:r w:rsidR="00CD3568">
        <w:rPr>
          <w:rFonts w:ascii="宋体" w:hAnsi="宋体" w:hint="eastAsia"/>
          <w:sz w:val="18"/>
          <w:szCs w:val="18"/>
        </w:rPr>
        <w:t>。</w:t>
      </w:r>
    </w:p>
    <w:p w:rsidR="00F05038" w:rsidRPr="00571DB8" w:rsidRDefault="008F1F59" w:rsidP="008F1F59">
      <w:pPr>
        <w:spacing w:beforeLines="50" w:before="156" w:line="0" w:lineRule="atLeast"/>
        <w:ind w:firstLineChars="20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18"/>
          <w:szCs w:val="18"/>
        </w:rPr>
        <w:t xml:space="preserve">⑵ </w:t>
      </w:r>
      <w:r w:rsidR="00F05038">
        <w:rPr>
          <w:rFonts w:ascii="宋体" w:hAnsi="宋体" w:hint="eastAsia"/>
          <w:sz w:val="18"/>
          <w:szCs w:val="18"/>
        </w:rPr>
        <w:t>开江县回龙镇水源地为“万人千吨”水源地。</w:t>
      </w:r>
    </w:p>
    <w:p w:rsidR="00F05038" w:rsidRDefault="00F05038" w:rsidP="00F05038">
      <w:pPr>
        <w:spacing w:beforeLines="100" w:before="312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附表</w:t>
      </w:r>
      <w:r w:rsidR="00DD1027">
        <w:rPr>
          <w:rFonts w:ascii="宋体" w:hAnsi="宋体" w:cs="宋体"/>
          <w:bCs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：</w:t>
      </w:r>
      <w:r w:rsidRPr="000B7A1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达州市201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年</w:t>
      </w:r>
      <w:r w:rsidR="00BC2178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3季度</w:t>
      </w:r>
      <w:r w:rsidRPr="00D1489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参考指标超标的乡镇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地表</w:t>
      </w:r>
      <w:r w:rsidRPr="000B7A1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水源地名单</w:t>
      </w:r>
    </w:p>
    <w:tbl>
      <w:tblPr>
        <w:tblW w:w="5029" w:type="pct"/>
        <w:tblLook w:val="04A0" w:firstRow="1" w:lastRow="0" w:firstColumn="1" w:lastColumn="0" w:noHBand="0" w:noVBand="1"/>
      </w:tblPr>
      <w:tblGrid>
        <w:gridCol w:w="1784"/>
        <w:gridCol w:w="1620"/>
        <w:gridCol w:w="3062"/>
        <w:gridCol w:w="1258"/>
        <w:gridCol w:w="2756"/>
      </w:tblGrid>
      <w:tr w:rsidR="00BC2178" w:rsidRPr="0076169B" w:rsidTr="00FD2468">
        <w:trPr>
          <w:trHeight w:val="565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80C687"/>
            </w:tcBorders>
            <w:shd w:val="clear" w:color="auto" w:fill="DAEEF3"/>
            <w:vAlign w:val="center"/>
            <w:hideMark/>
          </w:tcPr>
          <w:p w:rsidR="00BC2178" w:rsidRPr="0076169B" w:rsidRDefault="00BC2178" w:rsidP="00FD246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县、市、区</w:t>
            </w:r>
          </w:p>
        </w:tc>
        <w:tc>
          <w:tcPr>
            <w:tcW w:w="773" w:type="pct"/>
            <w:tcBorders>
              <w:top w:val="single" w:sz="12" w:space="0" w:color="auto"/>
              <w:left w:val="nil"/>
              <w:bottom w:val="nil"/>
              <w:right w:val="single" w:sz="4" w:space="0" w:color="80C687"/>
            </w:tcBorders>
            <w:shd w:val="clear" w:color="auto" w:fill="DAEEF3"/>
            <w:vAlign w:val="center"/>
            <w:hideMark/>
          </w:tcPr>
          <w:p w:rsidR="00BC2178" w:rsidRPr="0076169B" w:rsidRDefault="00BC2178" w:rsidP="00FD2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乡镇</w:t>
            </w:r>
          </w:p>
        </w:tc>
        <w:tc>
          <w:tcPr>
            <w:tcW w:w="1461" w:type="pct"/>
            <w:tcBorders>
              <w:top w:val="single" w:sz="12" w:space="0" w:color="auto"/>
              <w:left w:val="nil"/>
              <w:bottom w:val="nil"/>
              <w:right w:val="single" w:sz="4" w:space="0" w:color="80C687"/>
            </w:tcBorders>
            <w:shd w:val="clear" w:color="auto" w:fill="DAEEF3"/>
            <w:vAlign w:val="center"/>
            <w:hideMark/>
          </w:tcPr>
          <w:p w:rsidR="00BC2178" w:rsidRPr="00F26E0B" w:rsidRDefault="00BC2178" w:rsidP="00FD2468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26E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水源地</w:t>
            </w:r>
          </w:p>
        </w:tc>
        <w:tc>
          <w:tcPr>
            <w:tcW w:w="600" w:type="pct"/>
            <w:tcBorders>
              <w:top w:val="single" w:sz="12" w:space="0" w:color="auto"/>
              <w:left w:val="nil"/>
              <w:bottom w:val="nil"/>
              <w:right w:val="single" w:sz="4" w:space="0" w:color="80C687"/>
            </w:tcBorders>
            <w:shd w:val="clear" w:color="auto" w:fill="DAEEF3"/>
            <w:vAlign w:val="center"/>
            <w:hideMark/>
          </w:tcPr>
          <w:p w:rsidR="00BC2178" w:rsidRPr="0076169B" w:rsidRDefault="00BC2178" w:rsidP="00FD2468">
            <w:pPr>
              <w:widowControl/>
              <w:ind w:firstLineChars="50"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315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BC2178" w:rsidRPr="0076169B" w:rsidRDefault="00BC2178" w:rsidP="00FD24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参考指标</w:t>
            </w:r>
          </w:p>
        </w:tc>
      </w:tr>
      <w:tr w:rsidR="00BC2178" w:rsidRPr="0076169B" w:rsidTr="00FD2468">
        <w:trPr>
          <w:trHeight w:val="531"/>
        </w:trPr>
        <w:tc>
          <w:tcPr>
            <w:tcW w:w="851" w:type="pct"/>
            <w:tcBorders>
              <w:top w:val="single" w:sz="8" w:space="0" w:color="auto"/>
              <w:left w:val="single" w:sz="12" w:space="0" w:color="auto"/>
              <w:bottom w:val="single" w:sz="4" w:space="0" w:color="80C687"/>
              <w:right w:val="single" w:sz="4" w:space="0" w:color="80C687"/>
            </w:tcBorders>
            <w:shd w:val="clear" w:color="auto" w:fill="auto"/>
            <w:noWrap/>
            <w:vAlign w:val="center"/>
            <w:hideMark/>
          </w:tcPr>
          <w:p w:rsidR="00BC2178" w:rsidRPr="0076169B" w:rsidRDefault="00BC2178" w:rsidP="00FD246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4" w:space="0" w:color="80C687"/>
              <w:right w:val="single" w:sz="4" w:space="0" w:color="80C687"/>
            </w:tcBorders>
            <w:shd w:val="clear" w:color="auto" w:fill="auto"/>
            <w:noWrap/>
            <w:vAlign w:val="center"/>
            <w:hideMark/>
          </w:tcPr>
          <w:p w:rsidR="00BC2178" w:rsidRPr="00BC2178" w:rsidRDefault="00BC2178" w:rsidP="00FD24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C2178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蒲家镇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4" w:space="0" w:color="80C687"/>
              <w:right w:val="single" w:sz="4" w:space="0" w:color="80C687"/>
            </w:tcBorders>
            <w:shd w:val="clear" w:color="auto" w:fill="auto"/>
            <w:noWrap/>
            <w:vAlign w:val="center"/>
            <w:hideMark/>
          </w:tcPr>
          <w:p w:rsidR="00BC2178" w:rsidRPr="00BC2178" w:rsidRDefault="00BC2178" w:rsidP="00FD24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C2178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谭家河水库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4" w:space="0" w:color="80C687"/>
              <w:right w:val="single" w:sz="4" w:space="0" w:color="80C687"/>
            </w:tcBorders>
            <w:shd w:val="clear" w:color="auto" w:fill="auto"/>
            <w:noWrap/>
            <w:vAlign w:val="center"/>
            <w:hideMark/>
          </w:tcPr>
          <w:p w:rsidR="00BC2178" w:rsidRPr="0076169B" w:rsidRDefault="00BC2178" w:rsidP="00FD2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80C687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2178" w:rsidRPr="0076169B" w:rsidRDefault="00BC2178" w:rsidP="00FD24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总氮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超标</w:t>
            </w:r>
          </w:p>
        </w:tc>
      </w:tr>
      <w:tr w:rsidR="00BC2178" w:rsidRPr="0076169B" w:rsidTr="00FD2468">
        <w:trPr>
          <w:trHeight w:val="531"/>
        </w:trPr>
        <w:tc>
          <w:tcPr>
            <w:tcW w:w="851" w:type="pct"/>
            <w:tcBorders>
              <w:top w:val="nil"/>
              <w:left w:val="single" w:sz="12" w:space="0" w:color="auto"/>
              <w:bottom w:val="single" w:sz="4" w:space="0" w:color="80C687"/>
              <w:right w:val="single" w:sz="4" w:space="0" w:color="80C687"/>
            </w:tcBorders>
            <w:shd w:val="clear" w:color="auto" w:fill="auto"/>
            <w:noWrap/>
            <w:vAlign w:val="center"/>
            <w:hideMark/>
          </w:tcPr>
          <w:p w:rsidR="00BC2178" w:rsidRPr="0076169B" w:rsidRDefault="00BC2178" w:rsidP="00FD246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80C687"/>
              <w:right w:val="single" w:sz="4" w:space="0" w:color="80C687"/>
            </w:tcBorders>
            <w:shd w:val="clear" w:color="auto" w:fill="auto"/>
            <w:noWrap/>
            <w:vAlign w:val="center"/>
            <w:hideMark/>
          </w:tcPr>
          <w:p w:rsidR="00BC2178" w:rsidRPr="0076169B" w:rsidRDefault="00BC2178" w:rsidP="00FD2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幺塘乡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80C687"/>
              <w:right w:val="single" w:sz="4" w:space="0" w:color="80C687"/>
            </w:tcBorders>
            <w:shd w:val="clear" w:color="auto" w:fill="auto"/>
            <w:noWrap/>
            <w:vAlign w:val="center"/>
            <w:hideMark/>
          </w:tcPr>
          <w:p w:rsidR="00BC2178" w:rsidRPr="0076169B" w:rsidRDefault="00BC2178" w:rsidP="00FD24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岩丰洞水库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80C687"/>
              <w:right w:val="single" w:sz="4" w:space="0" w:color="80C687"/>
            </w:tcBorders>
            <w:shd w:val="clear" w:color="auto" w:fill="auto"/>
            <w:noWrap/>
            <w:vAlign w:val="center"/>
            <w:hideMark/>
          </w:tcPr>
          <w:p w:rsidR="00BC2178" w:rsidRPr="0076169B" w:rsidRDefault="00BC2178" w:rsidP="00FD2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80C687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2178" w:rsidRPr="0076169B" w:rsidRDefault="00BC2178" w:rsidP="00FD24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总氮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超标</w:t>
            </w:r>
          </w:p>
        </w:tc>
      </w:tr>
      <w:tr w:rsidR="00BC2178" w:rsidRPr="0076169B" w:rsidTr="00FD2468">
        <w:trPr>
          <w:trHeight w:val="531"/>
        </w:trPr>
        <w:tc>
          <w:tcPr>
            <w:tcW w:w="851" w:type="pct"/>
            <w:tcBorders>
              <w:top w:val="single" w:sz="4" w:space="0" w:color="80C687"/>
              <w:left w:val="single" w:sz="12" w:space="0" w:color="auto"/>
              <w:bottom w:val="single" w:sz="12" w:space="0" w:color="auto"/>
              <w:right w:val="single" w:sz="4" w:space="0" w:color="80C687"/>
            </w:tcBorders>
            <w:shd w:val="clear" w:color="auto" w:fill="auto"/>
            <w:noWrap/>
            <w:vAlign w:val="center"/>
            <w:hideMark/>
          </w:tcPr>
          <w:p w:rsidR="00BC2178" w:rsidRPr="0076169B" w:rsidRDefault="00BC2178" w:rsidP="00FD2468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773" w:type="pct"/>
            <w:tcBorders>
              <w:top w:val="single" w:sz="4" w:space="0" w:color="80C687"/>
              <w:left w:val="nil"/>
              <w:bottom w:val="single" w:sz="12" w:space="0" w:color="auto"/>
              <w:right w:val="single" w:sz="4" w:space="0" w:color="80C687"/>
            </w:tcBorders>
            <w:shd w:val="clear" w:color="auto" w:fill="auto"/>
            <w:noWrap/>
            <w:vAlign w:val="center"/>
            <w:hideMark/>
          </w:tcPr>
          <w:p w:rsidR="00BC2178" w:rsidRPr="0076169B" w:rsidRDefault="00BC2178" w:rsidP="00FD2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石窝镇</w:t>
            </w:r>
          </w:p>
        </w:tc>
        <w:tc>
          <w:tcPr>
            <w:tcW w:w="1461" w:type="pct"/>
            <w:tcBorders>
              <w:top w:val="single" w:sz="4" w:space="0" w:color="80C687"/>
              <w:left w:val="nil"/>
              <w:bottom w:val="single" w:sz="12" w:space="0" w:color="auto"/>
              <w:right w:val="single" w:sz="4" w:space="0" w:color="80C687"/>
            </w:tcBorders>
            <w:shd w:val="clear" w:color="auto" w:fill="auto"/>
            <w:noWrap/>
            <w:vAlign w:val="center"/>
            <w:hideMark/>
          </w:tcPr>
          <w:p w:rsidR="00BC2178" w:rsidRPr="0076169B" w:rsidRDefault="00BC2178" w:rsidP="00FD24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金山水库</w:t>
            </w:r>
          </w:p>
        </w:tc>
        <w:tc>
          <w:tcPr>
            <w:tcW w:w="600" w:type="pct"/>
            <w:tcBorders>
              <w:top w:val="single" w:sz="4" w:space="0" w:color="80C687"/>
              <w:left w:val="nil"/>
              <w:bottom w:val="single" w:sz="12" w:space="0" w:color="auto"/>
              <w:right w:val="single" w:sz="4" w:space="0" w:color="80C687"/>
            </w:tcBorders>
            <w:shd w:val="clear" w:color="auto" w:fill="auto"/>
            <w:noWrap/>
            <w:vAlign w:val="center"/>
            <w:hideMark/>
          </w:tcPr>
          <w:p w:rsidR="00BC2178" w:rsidRPr="0076169B" w:rsidRDefault="00BC2178" w:rsidP="00FD2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1315" w:type="pct"/>
            <w:tcBorders>
              <w:top w:val="single" w:sz="4" w:space="0" w:color="80C687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2178" w:rsidRPr="0076169B" w:rsidRDefault="00BC2178" w:rsidP="00FD24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16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总氮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超标</w:t>
            </w:r>
          </w:p>
        </w:tc>
      </w:tr>
    </w:tbl>
    <w:p w:rsidR="00BC2178" w:rsidRPr="00571DB8" w:rsidRDefault="00BC2178" w:rsidP="00BC2178">
      <w:pPr>
        <w:spacing w:beforeLines="50" w:before="156" w:line="0" w:lineRule="atLeast"/>
        <w:rPr>
          <w:rFonts w:ascii="宋体" w:hAnsi="宋体"/>
          <w:sz w:val="24"/>
        </w:rPr>
      </w:pPr>
      <w:r w:rsidRPr="00395F5C">
        <w:rPr>
          <w:rFonts w:ascii="宋体" w:hAnsi="宋体" w:hint="eastAsia"/>
          <w:sz w:val="18"/>
          <w:szCs w:val="18"/>
        </w:rPr>
        <w:t>注：通川区蒲家镇</w:t>
      </w:r>
      <w:r w:rsidRPr="0076169B">
        <w:rPr>
          <w:rFonts w:ascii="宋体" w:hAnsi="宋体" w:cs="宋体" w:hint="eastAsia"/>
          <w:color w:val="000000"/>
          <w:kern w:val="0"/>
          <w:sz w:val="18"/>
          <w:szCs w:val="18"/>
        </w:rPr>
        <w:t>谭家河水库</w:t>
      </w:r>
      <w:r w:rsidRPr="00395F5C">
        <w:rPr>
          <w:rFonts w:ascii="宋体" w:hAnsi="宋体" w:hint="eastAsia"/>
          <w:sz w:val="18"/>
          <w:szCs w:val="18"/>
        </w:rPr>
        <w:t>为</w:t>
      </w:r>
      <w:r w:rsidRPr="00395F5C">
        <w:rPr>
          <w:rFonts w:ascii="宋体" w:hint="eastAsia"/>
          <w:sz w:val="18"/>
          <w:szCs w:val="18"/>
        </w:rPr>
        <w:t>“</w:t>
      </w:r>
      <w:r w:rsidRPr="00395F5C">
        <w:rPr>
          <w:rFonts w:ascii="宋体" w:hAnsi="宋体" w:hint="eastAsia"/>
          <w:sz w:val="18"/>
          <w:szCs w:val="18"/>
        </w:rPr>
        <w:t>万人千吨</w:t>
      </w:r>
      <w:r w:rsidRPr="00395F5C">
        <w:rPr>
          <w:rFonts w:ascii="宋体" w:hint="eastAsia"/>
          <w:sz w:val="18"/>
          <w:szCs w:val="18"/>
        </w:rPr>
        <w:t>”</w:t>
      </w:r>
      <w:r w:rsidRPr="00395F5C">
        <w:rPr>
          <w:rFonts w:ascii="宋体" w:hAnsi="宋体" w:hint="eastAsia"/>
          <w:sz w:val="18"/>
          <w:szCs w:val="18"/>
        </w:rPr>
        <w:t>水源地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 w:hint="eastAsia"/>
          <w:sz w:val="24"/>
        </w:rPr>
        <w:t xml:space="preserve"> </w:t>
      </w:r>
    </w:p>
    <w:p w:rsidR="0033197C" w:rsidRPr="00F05038" w:rsidRDefault="0033197C" w:rsidP="00D40D7F">
      <w:pPr>
        <w:spacing w:beforeLines="50" w:before="156"/>
        <w:ind w:left="720" w:hangingChars="400" w:hanging="720"/>
        <w:rPr>
          <w:rFonts w:ascii="Times New Roman" w:hAnsi="Times New Roman" w:cs="Times New Roman"/>
          <w:bCs/>
          <w:sz w:val="18"/>
          <w:szCs w:val="18"/>
        </w:rPr>
      </w:pPr>
    </w:p>
    <w:sectPr w:rsidR="0033197C" w:rsidRPr="00F05038" w:rsidSect="00A27F94">
      <w:footerReference w:type="even" r:id="rId8"/>
      <w:footerReference w:type="default" r:id="rId9"/>
      <w:pgSz w:w="11906" w:h="16838" w:code="9"/>
      <w:pgMar w:top="567" w:right="851" w:bottom="567" w:left="851" w:header="454" w:footer="794" w:gutter="0"/>
      <w:pgNumType w:fmt="decimalFullWidt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45" w:rsidRDefault="001D6645" w:rsidP="003B5224">
      <w:r>
        <w:separator/>
      </w:r>
    </w:p>
  </w:endnote>
  <w:endnote w:type="continuationSeparator" w:id="0">
    <w:p w:rsidR="001D6645" w:rsidRDefault="001D6645" w:rsidP="003B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30" w:rsidRDefault="00535330" w:rsidP="00535330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B3AA6">
      <w:rPr>
        <w:rStyle w:val="ac"/>
        <w:noProof/>
      </w:rPr>
      <w:t>iii</w:t>
    </w:r>
    <w:r>
      <w:rPr>
        <w:rStyle w:val="ac"/>
      </w:rPr>
      <w:fldChar w:fldCharType="end"/>
    </w:r>
  </w:p>
  <w:p w:rsidR="00535330" w:rsidRDefault="00535330" w:rsidP="0053533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370252"/>
      <w:docPartObj>
        <w:docPartGallery w:val="Page Numbers (Bottom of Page)"/>
        <w:docPartUnique/>
      </w:docPartObj>
    </w:sdtPr>
    <w:sdtEndPr/>
    <w:sdtContent>
      <w:p w:rsidR="00A27F94" w:rsidRDefault="00A27F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EEA" w:rsidRPr="00D32EEA">
          <w:rPr>
            <w:rFonts w:hint="eastAsia"/>
            <w:noProof/>
            <w:lang w:val="zh-CN"/>
          </w:rPr>
          <w:t>２</w:t>
        </w:r>
        <w:r>
          <w:fldChar w:fldCharType="end"/>
        </w:r>
      </w:p>
    </w:sdtContent>
  </w:sdt>
  <w:p w:rsidR="00A27F94" w:rsidRDefault="00A27F94" w:rsidP="00A27F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45" w:rsidRDefault="001D6645" w:rsidP="003B5224">
      <w:r>
        <w:separator/>
      </w:r>
    </w:p>
  </w:footnote>
  <w:footnote w:type="continuationSeparator" w:id="0">
    <w:p w:rsidR="001D6645" w:rsidRDefault="001D6645" w:rsidP="003B5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72C5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1">
    <w:nsid w:val="1D586D22"/>
    <w:multiLevelType w:val="multilevel"/>
    <w:tmpl w:val="4FFE3186"/>
    <w:lvl w:ilvl="0">
      <w:start w:val="1"/>
      <w:numFmt w:val="japaneseCounting"/>
      <w:lvlText w:val="%1、"/>
      <w:lvlJc w:val="left"/>
      <w:pPr>
        <w:ind w:left="2344" w:hanging="360"/>
      </w:pPr>
      <w:rPr>
        <w:rFonts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4" w:hanging="2160"/>
      </w:pPr>
      <w:rPr>
        <w:rFonts w:hint="default"/>
      </w:rPr>
    </w:lvl>
  </w:abstractNum>
  <w:abstractNum w:abstractNumId="2">
    <w:nsid w:val="22D21A7C"/>
    <w:multiLevelType w:val="multilevel"/>
    <w:tmpl w:val="966A0B14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2" w:hanging="2160"/>
      </w:pPr>
      <w:rPr>
        <w:rFonts w:hint="default"/>
      </w:rPr>
    </w:lvl>
  </w:abstractNum>
  <w:abstractNum w:abstractNumId="3">
    <w:nsid w:val="26EF685B"/>
    <w:multiLevelType w:val="hybridMultilevel"/>
    <w:tmpl w:val="9A2ADE1A"/>
    <w:lvl w:ilvl="0" w:tplc="C8003694">
      <w:start w:val="2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B7740C4"/>
    <w:multiLevelType w:val="multilevel"/>
    <w:tmpl w:val="71C6429E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5">
    <w:nsid w:val="3CFA105A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6">
    <w:nsid w:val="43E56959"/>
    <w:multiLevelType w:val="hybridMultilevel"/>
    <w:tmpl w:val="E678089C"/>
    <w:lvl w:ilvl="0" w:tplc="6A78D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4CD30856"/>
    <w:multiLevelType w:val="hybridMultilevel"/>
    <w:tmpl w:val="1126301A"/>
    <w:lvl w:ilvl="0" w:tplc="F09E6A1C">
      <w:start w:val="2"/>
      <w:numFmt w:val="decimal"/>
      <w:lvlText w:val="%1."/>
      <w:lvlJc w:val="left"/>
      <w:pPr>
        <w:ind w:left="360" w:hanging="360"/>
      </w:pPr>
      <w:rPr>
        <w:rFonts w:ascii="宋体" w:hAnsi="宋体" w:hint="default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8E0EE4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9">
    <w:nsid w:val="741807F7"/>
    <w:multiLevelType w:val="hybridMultilevel"/>
    <w:tmpl w:val="2CBA413C"/>
    <w:lvl w:ilvl="0" w:tplc="F176E6D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04"/>
    <w:rsid w:val="000009B6"/>
    <w:rsid w:val="00010BC4"/>
    <w:rsid w:val="00016BBC"/>
    <w:rsid w:val="00017AD6"/>
    <w:rsid w:val="00020374"/>
    <w:rsid w:val="00022B1D"/>
    <w:rsid w:val="00024B2E"/>
    <w:rsid w:val="0003709B"/>
    <w:rsid w:val="000415AA"/>
    <w:rsid w:val="00050AEB"/>
    <w:rsid w:val="00051AD2"/>
    <w:rsid w:val="000552C7"/>
    <w:rsid w:val="00061211"/>
    <w:rsid w:val="00065F0E"/>
    <w:rsid w:val="0007102A"/>
    <w:rsid w:val="000724D3"/>
    <w:rsid w:val="00075604"/>
    <w:rsid w:val="000A58BC"/>
    <w:rsid w:val="000B284B"/>
    <w:rsid w:val="000B5FC6"/>
    <w:rsid w:val="000C768B"/>
    <w:rsid w:val="000D4215"/>
    <w:rsid w:val="000E39BB"/>
    <w:rsid w:val="000E7BD4"/>
    <w:rsid w:val="000F4506"/>
    <w:rsid w:val="0010738B"/>
    <w:rsid w:val="001147E5"/>
    <w:rsid w:val="00116A4C"/>
    <w:rsid w:val="00120740"/>
    <w:rsid w:val="00123CD2"/>
    <w:rsid w:val="00125813"/>
    <w:rsid w:val="001366A3"/>
    <w:rsid w:val="00141A9B"/>
    <w:rsid w:val="00143772"/>
    <w:rsid w:val="00156112"/>
    <w:rsid w:val="0016341F"/>
    <w:rsid w:val="001716EE"/>
    <w:rsid w:val="00172583"/>
    <w:rsid w:val="0017400A"/>
    <w:rsid w:val="001742E6"/>
    <w:rsid w:val="00177AA6"/>
    <w:rsid w:val="00185440"/>
    <w:rsid w:val="001902E4"/>
    <w:rsid w:val="0019408E"/>
    <w:rsid w:val="00195E03"/>
    <w:rsid w:val="001B12F0"/>
    <w:rsid w:val="001C47BB"/>
    <w:rsid w:val="001C6EDA"/>
    <w:rsid w:val="001D6645"/>
    <w:rsid w:val="001D733E"/>
    <w:rsid w:val="001F250D"/>
    <w:rsid w:val="00201E12"/>
    <w:rsid w:val="002104DD"/>
    <w:rsid w:val="00215BC5"/>
    <w:rsid w:val="00222000"/>
    <w:rsid w:val="002377A0"/>
    <w:rsid w:val="002448FE"/>
    <w:rsid w:val="00262CBC"/>
    <w:rsid w:val="00262F06"/>
    <w:rsid w:val="00267038"/>
    <w:rsid w:val="00267B71"/>
    <w:rsid w:val="002766BA"/>
    <w:rsid w:val="00277B04"/>
    <w:rsid w:val="00283791"/>
    <w:rsid w:val="00287B2F"/>
    <w:rsid w:val="002945D6"/>
    <w:rsid w:val="002A2D7F"/>
    <w:rsid w:val="002A5ACD"/>
    <w:rsid w:val="002B49B6"/>
    <w:rsid w:val="002C5B39"/>
    <w:rsid w:val="002E3738"/>
    <w:rsid w:val="002F59DD"/>
    <w:rsid w:val="003020BD"/>
    <w:rsid w:val="00305D4B"/>
    <w:rsid w:val="00312BF2"/>
    <w:rsid w:val="00317F4E"/>
    <w:rsid w:val="00321242"/>
    <w:rsid w:val="00321AB8"/>
    <w:rsid w:val="0033197C"/>
    <w:rsid w:val="0034132B"/>
    <w:rsid w:val="003457FC"/>
    <w:rsid w:val="00356426"/>
    <w:rsid w:val="00365398"/>
    <w:rsid w:val="00365C61"/>
    <w:rsid w:val="00370FE2"/>
    <w:rsid w:val="0038496F"/>
    <w:rsid w:val="00385092"/>
    <w:rsid w:val="00387BC1"/>
    <w:rsid w:val="00390068"/>
    <w:rsid w:val="003B5224"/>
    <w:rsid w:val="003B615A"/>
    <w:rsid w:val="003E387D"/>
    <w:rsid w:val="003E6980"/>
    <w:rsid w:val="003F325A"/>
    <w:rsid w:val="00420D26"/>
    <w:rsid w:val="00435580"/>
    <w:rsid w:val="00442BD7"/>
    <w:rsid w:val="00452946"/>
    <w:rsid w:val="004720A7"/>
    <w:rsid w:val="00473F5B"/>
    <w:rsid w:val="0047483E"/>
    <w:rsid w:val="00480BC2"/>
    <w:rsid w:val="00487A97"/>
    <w:rsid w:val="00490BCC"/>
    <w:rsid w:val="0049173B"/>
    <w:rsid w:val="00496899"/>
    <w:rsid w:val="00497526"/>
    <w:rsid w:val="004A038B"/>
    <w:rsid w:val="004B0226"/>
    <w:rsid w:val="004C0292"/>
    <w:rsid w:val="004C16E0"/>
    <w:rsid w:val="004C4309"/>
    <w:rsid w:val="004E0FA4"/>
    <w:rsid w:val="004E666B"/>
    <w:rsid w:val="004F7CE1"/>
    <w:rsid w:val="00501A84"/>
    <w:rsid w:val="00506B81"/>
    <w:rsid w:val="0051087B"/>
    <w:rsid w:val="005119B8"/>
    <w:rsid w:val="00520D90"/>
    <w:rsid w:val="00535330"/>
    <w:rsid w:val="0053691E"/>
    <w:rsid w:val="00536DF0"/>
    <w:rsid w:val="00540EA3"/>
    <w:rsid w:val="00547CA6"/>
    <w:rsid w:val="00547E48"/>
    <w:rsid w:val="00547F2B"/>
    <w:rsid w:val="005508BA"/>
    <w:rsid w:val="00555872"/>
    <w:rsid w:val="00557AE5"/>
    <w:rsid w:val="005660AB"/>
    <w:rsid w:val="005710D7"/>
    <w:rsid w:val="00573D3E"/>
    <w:rsid w:val="005743AE"/>
    <w:rsid w:val="005824E6"/>
    <w:rsid w:val="00585E75"/>
    <w:rsid w:val="0059729F"/>
    <w:rsid w:val="005A04AE"/>
    <w:rsid w:val="005A2F6E"/>
    <w:rsid w:val="005B5717"/>
    <w:rsid w:val="005B6DCD"/>
    <w:rsid w:val="005B7060"/>
    <w:rsid w:val="005C0106"/>
    <w:rsid w:val="005D1A2E"/>
    <w:rsid w:val="005D25FF"/>
    <w:rsid w:val="005E145D"/>
    <w:rsid w:val="005E1A4F"/>
    <w:rsid w:val="005E42B2"/>
    <w:rsid w:val="005E7291"/>
    <w:rsid w:val="005E788C"/>
    <w:rsid w:val="00603DEC"/>
    <w:rsid w:val="006068BC"/>
    <w:rsid w:val="00614534"/>
    <w:rsid w:val="006203A9"/>
    <w:rsid w:val="006236F4"/>
    <w:rsid w:val="006247B5"/>
    <w:rsid w:val="00636703"/>
    <w:rsid w:val="006517F2"/>
    <w:rsid w:val="00656D59"/>
    <w:rsid w:val="006612F5"/>
    <w:rsid w:val="006635B6"/>
    <w:rsid w:val="0069479F"/>
    <w:rsid w:val="0069617D"/>
    <w:rsid w:val="006B0249"/>
    <w:rsid w:val="006B0555"/>
    <w:rsid w:val="006B3D0B"/>
    <w:rsid w:val="006B3D10"/>
    <w:rsid w:val="006B3F75"/>
    <w:rsid w:val="006B4B4C"/>
    <w:rsid w:val="006C0146"/>
    <w:rsid w:val="006D0C40"/>
    <w:rsid w:val="006E21FE"/>
    <w:rsid w:val="006E49D7"/>
    <w:rsid w:val="006F1487"/>
    <w:rsid w:val="006F307F"/>
    <w:rsid w:val="006F687E"/>
    <w:rsid w:val="00705898"/>
    <w:rsid w:val="007078F9"/>
    <w:rsid w:val="00716251"/>
    <w:rsid w:val="00725403"/>
    <w:rsid w:val="007315F5"/>
    <w:rsid w:val="007452F9"/>
    <w:rsid w:val="00745F04"/>
    <w:rsid w:val="00783FEE"/>
    <w:rsid w:val="00792F34"/>
    <w:rsid w:val="007961B1"/>
    <w:rsid w:val="00796D64"/>
    <w:rsid w:val="007A6253"/>
    <w:rsid w:val="007C446A"/>
    <w:rsid w:val="007C7ADC"/>
    <w:rsid w:val="007D7A76"/>
    <w:rsid w:val="007D7DB1"/>
    <w:rsid w:val="007E1D86"/>
    <w:rsid w:val="007F0335"/>
    <w:rsid w:val="008017E9"/>
    <w:rsid w:val="008050BD"/>
    <w:rsid w:val="008111A9"/>
    <w:rsid w:val="00833C9E"/>
    <w:rsid w:val="00836898"/>
    <w:rsid w:val="0084156A"/>
    <w:rsid w:val="008421E4"/>
    <w:rsid w:val="00845C04"/>
    <w:rsid w:val="00850D3D"/>
    <w:rsid w:val="00851896"/>
    <w:rsid w:val="008568DF"/>
    <w:rsid w:val="008612D6"/>
    <w:rsid w:val="00872F76"/>
    <w:rsid w:val="00885923"/>
    <w:rsid w:val="008909FE"/>
    <w:rsid w:val="00894787"/>
    <w:rsid w:val="00897836"/>
    <w:rsid w:val="008B2DB8"/>
    <w:rsid w:val="008C1212"/>
    <w:rsid w:val="008C3BEC"/>
    <w:rsid w:val="008C6CA3"/>
    <w:rsid w:val="008D057B"/>
    <w:rsid w:val="008D190F"/>
    <w:rsid w:val="008D3879"/>
    <w:rsid w:val="008D6221"/>
    <w:rsid w:val="008E0297"/>
    <w:rsid w:val="008F0DD1"/>
    <w:rsid w:val="008F1F59"/>
    <w:rsid w:val="0090528F"/>
    <w:rsid w:val="00906413"/>
    <w:rsid w:val="00923DDF"/>
    <w:rsid w:val="009277A0"/>
    <w:rsid w:val="0093078D"/>
    <w:rsid w:val="009378F1"/>
    <w:rsid w:val="0095548E"/>
    <w:rsid w:val="00963DAB"/>
    <w:rsid w:val="0096511E"/>
    <w:rsid w:val="00971062"/>
    <w:rsid w:val="00987865"/>
    <w:rsid w:val="00990515"/>
    <w:rsid w:val="009A0CB5"/>
    <w:rsid w:val="009A1FDE"/>
    <w:rsid w:val="009A3117"/>
    <w:rsid w:val="009B3AA6"/>
    <w:rsid w:val="009B4E73"/>
    <w:rsid w:val="009D0196"/>
    <w:rsid w:val="009D1C35"/>
    <w:rsid w:val="009D29D1"/>
    <w:rsid w:val="009E6883"/>
    <w:rsid w:val="009E6F84"/>
    <w:rsid w:val="009F33E3"/>
    <w:rsid w:val="00A01F2A"/>
    <w:rsid w:val="00A037C3"/>
    <w:rsid w:val="00A043CD"/>
    <w:rsid w:val="00A06EA4"/>
    <w:rsid w:val="00A16E27"/>
    <w:rsid w:val="00A21E6F"/>
    <w:rsid w:val="00A26815"/>
    <w:rsid w:val="00A27F94"/>
    <w:rsid w:val="00A426E3"/>
    <w:rsid w:val="00A449C1"/>
    <w:rsid w:val="00A63797"/>
    <w:rsid w:val="00A873B9"/>
    <w:rsid w:val="00A87B86"/>
    <w:rsid w:val="00A945BA"/>
    <w:rsid w:val="00A97562"/>
    <w:rsid w:val="00A976E3"/>
    <w:rsid w:val="00AA0A12"/>
    <w:rsid w:val="00AA3D0F"/>
    <w:rsid w:val="00AA4B4F"/>
    <w:rsid w:val="00AE6C67"/>
    <w:rsid w:val="00AF2CF0"/>
    <w:rsid w:val="00AF5D47"/>
    <w:rsid w:val="00B01437"/>
    <w:rsid w:val="00B0262B"/>
    <w:rsid w:val="00B06207"/>
    <w:rsid w:val="00B15C3C"/>
    <w:rsid w:val="00B245E6"/>
    <w:rsid w:val="00B246EF"/>
    <w:rsid w:val="00B2584C"/>
    <w:rsid w:val="00B372DE"/>
    <w:rsid w:val="00B546BE"/>
    <w:rsid w:val="00B774F2"/>
    <w:rsid w:val="00B81612"/>
    <w:rsid w:val="00B976D5"/>
    <w:rsid w:val="00BA7D60"/>
    <w:rsid w:val="00BC2178"/>
    <w:rsid w:val="00BE2E68"/>
    <w:rsid w:val="00BE340F"/>
    <w:rsid w:val="00BF2ABC"/>
    <w:rsid w:val="00C0082F"/>
    <w:rsid w:val="00C3455D"/>
    <w:rsid w:val="00C53474"/>
    <w:rsid w:val="00C82E4E"/>
    <w:rsid w:val="00C8604E"/>
    <w:rsid w:val="00C95D5C"/>
    <w:rsid w:val="00CA1B15"/>
    <w:rsid w:val="00CA271C"/>
    <w:rsid w:val="00CB4C4E"/>
    <w:rsid w:val="00CC026A"/>
    <w:rsid w:val="00CD3568"/>
    <w:rsid w:val="00CE1835"/>
    <w:rsid w:val="00CE2824"/>
    <w:rsid w:val="00D05EC4"/>
    <w:rsid w:val="00D1240E"/>
    <w:rsid w:val="00D178DE"/>
    <w:rsid w:val="00D31CD8"/>
    <w:rsid w:val="00D32EEA"/>
    <w:rsid w:val="00D35C02"/>
    <w:rsid w:val="00D40D7F"/>
    <w:rsid w:val="00D42636"/>
    <w:rsid w:val="00D51BE1"/>
    <w:rsid w:val="00D51D17"/>
    <w:rsid w:val="00D529FE"/>
    <w:rsid w:val="00D568FB"/>
    <w:rsid w:val="00D60486"/>
    <w:rsid w:val="00D67F57"/>
    <w:rsid w:val="00D74AF3"/>
    <w:rsid w:val="00D831B5"/>
    <w:rsid w:val="00D842B2"/>
    <w:rsid w:val="00D96EA0"/>
    <w:rsid w:val="00DA1F71"/>
    <w:rsid w:val="00DB7E37"/>
    <w:rsid w:val="00DD0AAE"/>
    <w:rsid w:val="00DD1027"/>
    <w:rsid w:val="00DD47A0"/>
    <w:rsid w:val="00DD50F2"/>
    <w:rsid w:val="00DD52FD"/>
    <w:rsid w:val="00DE5A0F"/>
    <w:rsid w:val="00DE5CE5"/>
    <w:rsid w:val="00DE7F2B"/>
    <w:rsid w:val="00DF50C2"/>
    <w:rsid w:val="00E03DB8"/>
    <w:rsid w:val="00E1456B"/>
    <w:rsid w:val="00E15558"/>
    <w:rsid w:val="00E4645F"/>
    <w:rsid w:val="00E523D2"/>
    <w:rsid w:val="00E5483D"/>
    <w:rsid w:val="00E60BE5"/>
    <w:rsid w:val="00E61839"/>
    <w:rsid w:val="00E70DB2"/>
    <w:rsid w:val="00E725FA"/>
    <w:rsid w:val="00E8438D"/>
    <w:rsid w:val="00E8642D"/>
    <w:rsid w:val="00E876F6"/>
    <w:rsid w:val="00E9654F"/>
    <w:rsid w:val="00E97A07"/>
    <w:rsid w:val="00EB211D"/>
    <w:rsid w:val="00EC0B81"/>
    <w:rsid w:val="00EC1C93"/>
    <w:rsid w:val="00EC3485"/>
    <w:rsid w:val="00ED7D53"/>
    <w:rsid w:val="00EE3633"/>
    <w:rsid w:val="00F05038"/>
    <w:rsid w:val="00F32D06"/>
    <w:rsid w:val="00F36765"/>
    <w:rsid w:val="00F419E4"/>
    <w:rsid w:val="00F50B98"/>
    <w:rsid w:val="00F538ED"/>
    <w:rsid w:val="00F57271"/>
    <w:rsid w:val="00F700A0"/>
    <w:rsid w:val="00F7184B"/>
    <w:rsid w:val="00F71AA1"/>
    <w:rsid w:val="00F73E60"/>
    <w:rsid w:val="00F76E1B"/>
    <w:rsid w:val="00F7725D"/>
    <w:rsid w:val="00F80608"/>
    <w:rsid w:val="00FA025F"/>
    <w:rsid w:val="00FC443A"/>
    <w:rsid w:val="00FD11FE"/>
    <w:rsid w:val="00FD20E9"/>
    <w:rsid w:val="00FD6ACB"/>
    <w:rsid w:val="00FD6E05"/>
    <w:rsid w:val="00FD764F"/>
    <w:rsid w:val="00FE5728"/>
    <w:rsid w:val="00FF36BF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22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B522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B522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B522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B5224"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E1456B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E1456B"/>
  </w:style>
  <w:style w:type="paragraph" w:styleId="aa">
    <w:name w:val="List Paragraph"/>
    <w:basedOn w:val="a"/>
    <w:uiPriority w:val="34"/>
    <w:qFormat/>
    <w:rsid w:val="008111A9"/>
    <w:pPr>
      <w:ind w:firstLineChars="200" w:firstLine="420"/>
    </w:pPr>
  </w:style>
  <w:style w:type="table" w:customStyle="1" w:styleId="1">
    <w:name w:val="网格型浅色1"/>
    <w:basedOn w:val="a1"/>
    <w:uiPriority w:val="40"/>
    <w:rsid w:val="00B0620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B06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样式1"/>
    <w:basedOn w:val="a1"/>
    <w:uiPriority w:val="99"/>
    <w:rsid w:val="00745F04"/>
    <w:pPr>
      <w:ind w:leftChars="50" w:left="50"/>
      <w:jc w:val="both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shd w:val="clear" w:color="auto" w:fill="E2EFD9" w:themeFill="accent6" w:themeFillTint="33"/>
      </w:tcPr>
    </w:tblStylePr>
    <w:tblStylePr w:type="firstCol">
      <w:pPr>
        <w:wordWrap/>
        <w:ind w:leftChars="50" w:left="50"/>
      </w:pPr>
      <w:tblPr/>
      <w:tcPr>
        <w:shd w:val="clear" w:color="auto" w:fill="FFF2CC" w:themeFill="accent4" w:themeFillTint="33"/>
      </w:tcPr>
    </w:tblStylePr>
  </w:style>
  <w:style w:type="character" w:styleId="ac">
    <w:name w:val="page number"/>
    <w:basedOn w:val="a0"/>
    <w:rsid w:val="00F05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22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B522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B522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B522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B5224"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E1456B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E1456B"/>
  </w:style>
  <w:style w:type="paragraph" w:styleId="aa">
    <w:name w:val="List Paragraph"/>
    <w:basedOn w:val="a"/>
    <w:uiPriority w:val="34"/>
    <w:qFormat/>
    <w:rsid w:val="008111A9"/>
    <w:pPr>
      <w:ind w:firstLineChars="200" w:firstLine="420"/>
    </w:pPr>
  </w:style>
  <w:style w:type="table" w:customStyle="1" w:styleId="1">
    <w:name w:val="网格型浅色1"/>
    <w:basedOn w:val="a1"/>
    <w:uiPriority w:val="40"/>
    <w:rsid w:val="00B0620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B06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样式1"/>
    <w:basedOn w:val="a1"/>
    <w:uiPriority w:val="99"/>
    <w:rsid w:val="00745F04"/>
    <w:pPr>
      <w:ind w:leftChars="50" w:left="50"/>
      <w:jc w:val="both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shd w:val="clear" w:color="auto" w:fill="E2EFD9" w:themeFill="accent6" w:themeFillTint="33"/>
      </w:tcPr>
    </w:tblStylePr>
    <w:tblStylePr w:type="firstCol">
      <w:pPr>
        <w:wordWrap/>
        <w:ind w:leftChars="50" w:left="50"/>
      </w:pPr>
      <w:tblPr/>
      <w:tcPr>
        <w:shd w:val="clear" w:color="auto" w:fill="FFF2CC" w:themeFill="accent4" w:themeFillTint="33"/>
      </w:tcPr>
    </w:tblStylePr>
  </w:style>
  <w:style w:type="character" w:styleId="ac">
    <w:name w:val="page number"/>
    <w:basedOn w:val="a0"/>
    <w:rsid w:val="00F05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1545</Characters>
  <Application>Microsoft Office Word</Application>
  <DocSecurity>0</DocSecurity>
  <Lines>12</Lines>
  <Paragraphs>3</Paragraphs>
  <ScaleCrop>false</ScaleCrop>
  <Company>微软中国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Win7w</cp:lastModifiedBy>
  <cp:revision>2</cp:revision>
  <cp:lastPrinted>2015-09-28T07:58:00Z</cp:lastPrinted>
  <dcterms:created xsi:type="dcterms:W3CDTF">2019-09-19T01:38:00Z</dcterms:created>
  <dcterms:modified xsi:type="dcterms:W3CDTF">2019-09-19T01:38:00Z</dcterms:modified>
</cp:coreProperties>
</file>