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05" w:rsidRPr="001750AA" w:rsidRDefault="00197305" w:rsidP="00197305">
      <w:pPr>
        <w:jc w:val="center"/>
        <w:rPr>
          <w:rFonts w:ascii="方正小标宋简体" w:eastAsia="方正小标宋简体" w:hAnsi="黑体" w:hint="eastAsia"/>
          <w:sz w:val="40"/>
          <w:szCs w:val="40"/>
        </w:rPr>
      </w:pPr>
      <w:r w:rsidRPr="001750AA">
        <w:rPr>
          <w:rFonts w:ascii="方正小标宋简体" w:eastAsia="方正小标宋简体" w:hAnsi="黑体" w:hint="eastAsia"/>
          <w:sz w:val="40"/>
          <w:szCs w:val="40"/>
        </w:rPr>
        <w:t>达州市环境保护局</w:t>
      </w:r>
    </w:p>
    <w:p w:rsidR="00197305" w:rsidRPr="001750AA" w:rsidRDefault="00197305" w:rsidP="00197305">
      <w:pPr>
        <w:jc w:val="center"/>
        <w:rPr>
          <w:rFonts w:ascii="方正小标宋简体" w:eastAsia="方正小标宋简体" w:hAnsi="黑体" w:hint="eastAsia"/>
          <w:sz w:val="40"/>
          <w:szCs w:val="40"/>
        </w:rPr>
      </w:pPr>
      <w:r w:rsidRPr="001750AA">
        <w:rPr>
          <w:rFonts w:ascii="方正小标宋简体" w:eastAsia="方正小标宋简体" w:hAnsi="黑体" w:hint="eastAsia"/>
          <w:sz w:val="40"/>
          <w:szCs w:val="40"/>
        </w:rPr>
        <w:t>汛期环境安全风险防控工作方案</w:t>
      </w:r>
    </w:p>
    <w:p w:rsidR="00197305" w:rsidRPr="001750AA" w:rsidRDefault="00197305" w:rsidP="00197305">
      <w:pPr>
        <w:jc w:val="center"/>
        <w:rPr>
          <w:rFonts w:ascii="方正小标宋简体" w:eastAsia="方正小标宋简体" w:hAnsi="黑体" w:hint="eastAsia"/>
          <w:sz w:val="40"/>
          <w:szCs w:val="40"/>
        </w:rPr>
      </w:pPr>
    </w:p>
    <w:p w:rsidR="00197305" w:rsidRPr="00E318F7" w:rsidRDefault="00197305" w:rsidP="00197305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318F7">
        <w:rPr>
          <w:rFonts w:ascii="仿宋_GB2312" w:eastAsia="仿宋_GB2312" w:hint="eastAsia"/>
          <w:sz w:val="32"/>
          <w:szCs w:val="32"/>
        </w:rPr>
        <w:t>为保障</w:t>
      </w:r>
      <w:proofErr w:type="gramStart"/>
      <w:r w:rsidRPr="00E318F7">
        <w:rPr>
          <w:rFonts w:ascii="仿宋_GB2312" w:eastAsia="仿宋_GB2312" w:hint="eastAsia"/>
          <w:sz w:val="32"/>
          <w:szCs w:val="32"/>
        </w:rPr>
        <w:t>汛期全市</w:t>
      </w:r>
      <w:proofErr w:type="gramEnd"/>
      <w:r w:rsidRPr="00E318F7">
        <w:rPr>
          <w:rFonts w:ascii="仿宋_GB2312" w:eastAsia="仿宋_GB2312" w:hint="eastAsia"/>
          <w:sz w:val="32"/>
          <w:szCs w:val="32"/>
        </w:rPr>
        <w:t>环境安全，积极预防并妥善处置汛期突发环境事件，制定本方案。</w:t>
      </w:r>
    </w:p>
    <w:p w:rsidR="00197305" w:rsidRPr="00E318F7" w:rsidRDefault="00197305" w:rsidP="00197305">
      <w:pPr>
        <w:spacing w:line="578" w:lineRule="exact"/>
        <w:rPr>
          <w:rFonts w:ascii="黑体" w:eastAsia="黑体" w:hAnsi="黑体"/>
          <w:sz w:val="32"/>
          <w:szCs w:val="32"/>
        </w:rPr>
      </w:pPr>
      <w:r w:rsidRPr="00E318F7">
        <w:rPr>
          <w:rFonts w:ascii="仿宋_GB2312" w:eastAsia="仿宋_GB2312" w:hint="eastAsia"/>
          <w:sz w:val="32"/>
          <w:szCs w:val="32"/>
        </w:rPr>
        <w:t xml:space="preserve">　</w:t>
      </w:r>
      <w:r w:rsidRPr="00E318F7">
        <w:rPr>
          <w:rFonts w:ascii="黑体" w:eastAsia="黑体" w:hAnsi="黑体" w:hint="eastAsia"/>
          <w:sz w:val="32"/>
          <w:szCs w:val="32"/>
        </w:rPr>
        <w:t xml:space="preserve">　一、主要目标</w:t>
      </w:r>
    </w:p>
    <w:p w:rsidR="00197305" w:rsidRPr="00E318F7" w:rsidRDefault="00197305" w:rsidP="00197305">
      <w:pPr>
        <w:spacing w:line="578" w:lineRule="exact"/>
        <w:rPr>
          <w:rFonts w:ascii="仿宋_GB2312" w:eastAsia="仿宋_GB2312"/>
          <w:sz w:val="32"/>
          <w:szCs w:val="32"/>
        </w:rPr>
      </w:pPr>
      <w:r w:rsidRPr="00E318F7">
        <w:rPr>
          <w:rFonts w:ascii="仿宋_GB2312" w:eastAsia="仿宋_GB2312" w:hint="eastAsia"/>
          <w:sz w:val="32"/>
          <w:szCs w:val="32"/>
        </w:rPr>
        <w:t xml:space="preserve">　　汛期是环境突发事件的高发期，按照</w:t>
      </w:r>
      <w:r>
        <w:rPr>
          <w:rFonts w:ascii="仿宋_GB2312" w:eastAsia="仿宋_GB2312" w:hint="eastAsia"/>
          <w:sz w:val="32"/>
          <w:szCs w:val="32"/>
        </w:rPr>
        <w:t>“</w:t>
      </w:r>
      <w:r w:rsidRPr="00E318F7">
        <w:rPr>
          <w:rFonts w:ascii="仿宋_GB2312" w:eastAsia="仿宋_GB2312" w:hint="eastAsia"/>
          <w:sz w:val="32"/>
          <w:szCs w:val="32"/>
        </w:rPr>
        <w:t>预防优先、有效应对、妥善处置、确保安全</w:t>
      </w:r>
      <w:r>
        <w:rPr>
          <w:rFonts w:ascii="仿宋_GB2312" w:eastAsia="仿宋_GB2312" w:hint="eastAsia"/>
          <w:sz w:val="32"/>
          <w:szCs w:val="32"/>
        </w:rPr>
        <w:t>”</w:t>
      </w:r>
      <w:r w:rsidRPr="00E318F7">
        <w:rPr>
          <w:rFonts w:ascii="仿宋_GB2312" w:eastAsia="仿宋_GB2312" w:hint="eastAsia"/>
          <w:sz w:val="32"/>
          <w:szCs w:val="32"/>
        </w:rPr>
        <w:t>的原则，通过开展汛期环境安全风险隐患排查整改，消除重大环境安全隐患</w:t>
      </w:r>
      <w:r w:rsidRPr="00E318F7">
        <w:rPr>
          <w:rFonts w:ascii="仿宋_GB2312" w:eastAsia="仿宋_GB2312"/>
          <w:sz w:val="32"/>
          <w:szCs w:val="32"/>
        </w:rPr>
        <w:t>;</w:t>
      </w:r>
      <w:r w:rsidRPr="00E318F7">
        <w:rPr>
          <w:rFonts w:ascii="仿宋_GB2312" w:eastAsia="仿宋_GB2312" w:hint="eastAsia"/>
          <w:sz w:val="32"/>
          <w:szCs w:val="32"/>
        </w:rPr>
        <w:t>通过完善环境安全应急预案，提升各级环境突发事件的应急响应处置能力</w:t>
      </w:r>
      <w:r w:rsidRPr="00E318F7">
        <w:rPr>
          <w:rFonts w:ascii="仿宋_GB2312" w:eastAsia="仿宋_GB2312"/>
          <w:sz w:val="32"/>
          <w:szCs w:val="32"/>
        </w:rPr>
        <w:t>;</w:t>
      </w:r>
      <w:r w:rsidRPr="00E318F7"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 w:hint="eastAsia"/>
          <w:sz w:val="32"/>
          <w:szCs w:val="32"/>
        </w:rPr>
        <w:t>健全</w:t>
      </w:r>
      <w:r w:rsidRPr="00E318F7">
        <w:rPr>
          <w:rFonts w:ascii="仿宋_GB2312" w:eastAsia="仿宋_GB2312" w:hint="eastAsia"/>
          <w:sz w:val="32"/>
          <w:szCs w:val="32"/>
        </w:rPr>
        <w:t>环境应急工作制度，</w:t>
      </w:r>
      <w:r>
        <w:rPr>
          <w:rFonts w:ascii="仿宋_GB2312" w:eastAsia="仿宋_GB2312" w:hint="eastAsia"/>
          <w:sz w:val="32"/>
          <w:szCs w:val="32"/>
        </w:rPr>
        <w:t>进一步</w:t>
      </w:r>
      <w:r w:rsidRPr="00E318F7">
        <w:rPr>
          <w:rFonts w:ascii="仿宋_GB2312" w:eastAsia="仿宋_GB2312" w:hint="eastAsia"/>
          <w:sz w:val="32"/>
          <w:szCs w:val="32"/>
        </w:rPr>
        <w:t>落实环境安全相关职责和要求，确保全</w:t>
      </w:r>
      <w:r>
        <w:rPr>
          <w:rFonts w:ascii="仿宋_GB2312" w:eastAsia="仿宋_GB2312" w:hint="eastAsia"/>
          <w:sz w:val="32"/>
          <w:szCs w:val="32"/>
        </w:rPr>
        <w:t>市</w:t>
      </w:r>
      <w:r w:rsidRPr="00E318F7">
        <w:rPr>
          <w:rFonts w:ascii="仿宋_GB2312" w:eastAsia="仿宋_GB2312" w:hint="eastAsia"/>
          <w:sz w:val="32"/>
          <w:szCs w:val="32"/>
        </w:rPr>
        <w:t>汛期环境安全。</w:t>
      </w:r>
    </w:p>
    <w:p w:rsidR="00197305" w:rsidRPr="00E5017D" w:rsidRDefault="00197305" w:rsidP="00197305">
      <w:pPr>
        <w:spacing w:line="578" w:lineRule="exact"/>
        <w:rPr>
          <w:rFonts w:ascii="黑体" w:eastAsia="黑体" w:hAnsi="黑体"/>
          <w:sz w:val="32"/>
          <w:szCs w:val="32"/>
        </w:rPr>
      </w:pPr>
      <w:r w:rsidRPr="00E5017D">
        <w:rPr>
          <w:rFonts w:ascii="黑体" w:eastAsia="黑体" w:hAnsi="黑体" w:hint="eastAsia"/>
          <w:sz w:val="32"/>
          <w:szCs w:val="32"/>
        </w:rPr>
        <w:t xml:space="preserve">　　二、主要任务</w:t>
      </w:r>
    </w:p>
    <w:p w:rsidR="00197305" w:rsidRPr="00E5017D" w:rsidRDefault="00197305" w:rsidP="00197305">
      <w:pPr>
        <w:spacing w:line="578" w:lineRule="exact"/>
        <w:rPr>
          <w:rFonts w:ascii="楷体" w:eastAsia="楷体" w:hAnsi="楷体"/>
          <w:sz w:val="32"/>
          <w:szCs w:val="32"/>
        </w:rPr>
      </w:pPr>
      <w:r w:rsidRPr="00E5017D">
        <w:rPr>
          <w:rFonts w:ascii="楷体" w:eastAsia="楷体" w:hAnsi="楷体" w:hint="eastAsia"/>
          <w:sz w:val="32"/>
          <w:szCs w:val="32"/>
        </w:rPr>
        <w:t xml:space="preserve">　　</w:t>
      </w:r>
      <w:r w:rsidRPr="00E5017D">
        <w:rPr>
          <w:rFonts w:ascii="楷体" w:eastAsia="楷体" w:hAnsi="楷体"/>
          <w:sz w:val="32"/>
          <w:szCs w:val="32"/>
        </w:rPr>
        <w:t>(</w:t>
      </w:r>
      <w:proofErr w:type="gramStart"/>
      <w:r w:rsidRPr="00E5017D">
        <w:rPr>
          <w:rFonts w:ascii="楷体" w:eastAsia="楷体" w:hAnsi="楷体" w:hint="eastAsia"/>
          <w:sz w:val="32"/>
          <w:szCs w:val="32"/>
        </w:rPr>
        <w:t>一</w:t>
      </w:r>
      <w:proofErr w:type="gramEnd"/>
      <w:r w:rsidRPr="00E5017D">
        <w:rPr>
          <w:rFonts w:ascii="楷体" w:eastAsia="楷体" w:hAnsi="楷体"/>
          <w:sz w:val="32"/>
          <w:szCs w:val="32"/>
        </w:rPr>
        <w:t>)</w:t>
      </w:r>
      <w:r w:rsidRPr="00E5017D">
        <w:rPr>
          <w:rFonts w:ascii="楷体" w:eastAsia="楷体" w:hAnsi="楷体" w:hint="eastAsia"/>
          <w:sz w:val="32"/>
          <w:szCs w:val="32"/>
        </w:rPr>
        <w:t>开展</w:t>
      </w:r>
      <w:r>
        <w:rPr>
          <w:rFonts w:ascii="楷体" w:eastAsia="楷体" w:hAnsi="楷体" w:hint="eastAsia"/>
          <w:sz w:val="32"/>
          <w:szCs w:val="32"/>
        </w:rPr>
        <w:t>汛期</w:t>
      </w:r>
      <w:r w:rsidRPr="00E5017D">
        <w:rPr>
          <w:rFonts w:ascii="楷体" w:eastAsia="楷体" w:hAnsi="楷体" w:hint="eastAsia"/>
          <w:sz w:val="32"/>
          <w:szCs w:val="32"/>
        </w:rPr>
        <w:t>环境风险隐患排查及防控</w:t>
      </w:r>
    </w:p>
    <w:p w:rsidR="00197305" w:rsidRDefault="00197305" w:rsidP="00197305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组织</w:t>
      </w:r>
      <w:r w:rsidRPr="00E318F7"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汛期</w:t>
      </w:r>
      <w:r w:rsidRPr="00E318F7">
        <w:rPr>
          <w:rFonts w:ascii="仿宋_GB2312" w:eastAsia="仿宋_GB2312" w:hint="eastAsia"/>
          <w:sz w:val="32"/>
          <w:szCs w:val="32"/>
        </w:rPr>
        <w:t>环境安全隐患现场检查、督查和执法，督促相关企事业单位</w:t>
      </w:r>
      <w:r>
        <w:rPr>
          <w:rFonts w:ascii="仿宋_GB2312" w:eastAsia="仿宋_GB2312" w:hint="eastAsia"/>
          <w:sz w:val="32"/>
          <w:szCs w:val="32"/>
        </w:rPr>
        <w:t>自查自纠，</w:t>
      </w:r>
      <w:r w:rsidRPr="00E318F7">
        <w:rPr>
          <w:rFonts w:ascii="仿宋_GB2312" w:eastAsia="仿宋_GB2312" w:hint="eastAsia"/>
          <w:sz w:val="32"/>
          <w:szCs w:val="32"/>
        </w:rPr>
        <w:t>完善环境应急预案</w:t>
      </w:r>
      <w:r>
        <w:rPr>
          <w:rFonts w:ascii="仿宋_GB2312" w:eastAsia="仿宋_GB2312" w:hint="eastAsia"/>
          <w:sz w:val="32"/>
          <w:szCs w:val="32"/>
        </w:rPr>
        <w:t>和应急管理制度，</w:t>
      </w:r>
      <w:r w:rsidRPr="00E318F7">
        <w:rPr>
          <w:rFonts w:ascii="仿宋_GB2312" w:eastAsia="仿宋_GB2312" w:hint="eastAsia"/>
          <w:sz w:val="32"/>
          <w:szCs w:val="32"/>
        </w:rPr>
        <w:t>做好环境风险防控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97305" w:rsidRPr="00740F83" w:rsidRDefault="00197305" w:rsidP="00197305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 w:rsidRPr="00740F83">
        <w:rPr>
          <w:rFonts w:ascii="仿宋_GB2312" w:eastAsia="仿宋_GB2312"/>
          <w:sz w:val="32"/>
          <w:szCs w:val="32"/>
        </w:rPr>
        <w:t>1.</w:t>
      </w:r>
      <w:r w:rsidRPr="00740F83">
        <w:rPr>
          <w:rFonts w:ascii="仿宋_GB2312" w:eastAsia="仿宋_GB2312" w:hint="eastAsia"/>
          <w:sz w:val="32"/>
          <w:szCs w:val="32"/>
        </w:rPr>
        <w:t>集中式饮用水源地</w:t>
      </w:r>
    </w:p>
    <w:p w:rsidR="00197305" w:rsidRDefault="00197305" w:rsidP="00197305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 w:rsidRPr="00E318F7">
        <w:rPr>
          <w:rFonts w:ascii="仿宋_GB2312" w:eastAsia="仿宋_GB2312" w:hint="eastAsia"/>
          <w:sz w:val="32"/>
          <w:szCs w:val="32"/>
        </w:rPr>
        <w:t>全面排查饮用水水源保护区、准保护区内及上游地区的环境风险，积极防范、主动应对汛期次生环境灾害</w:t>
      </w:r>
      <w:r w:rsidRPr="00E318F7">
        <w:rPr>
          <w:rFonts w:ascii="仿宋_GB2312" w:eastAsia="仿宋_GB2312"/>
          <w:sz w:val="32"/>
          <w:szCs w:val="32"/>
        </w:rPr>
        <w:t>;</w:t>
      </w:r>
      <w:r w:rsidRPr="00E318F7">
        <w:rPr>
          <w:rFonts w:ascii="仿宋_GB2312" w:eastAsia="仿宋_GB2312" w:hint="eastAsia"/>
          <w:sz w:val="32"/>
          <w:szCs w:val="32"/>
        </w:rPr>
        <w:t>对沿河</w:t>
      </w:r>
      <w:proofErr w:type="gramStart"/>
      <w:r w:rsidRPr="00E318F7">
        <w:rPr>
          <w:rFonts w:ascii="仿宋_GB2312" w:eastAsia="仿宋_GB2312" w:hint="eastAsia"/>
          <w:sz w:val="32"/>
          <w:szCs w:val="32"/>
        </w:rPr>
        <w:t>及河库周边</w:t>
      </w:r>
      <w:proofErr w:type="gramEnd"/>
      <w:r w:rsidRPr="00E318F7">
        <w:rPr>
          <w:rFonts w:ascii="仿宋_GB2312" w:eastAsia="仿宋_GB2312" w:hint="eastAsia"/>
          <w:sz w:val="32"/>
          <w:szCs w:val="32"/>
        </w:rPr>
        <w:t>涉及集中式饮用水源地环境风险隐患和其它可能影响饮用水</w:t>
      </w:r>
      <w:r w:rsidRPr="00E318F7">
        <w:rPr>
          <w:rFonts w:ascii="仿宋_GB2312" w:eastAsia="仿宋_GB2312" w:hint="eastAsia"/>
          <w:sz w:val="32"/>
          <w:szCs w:val="32"/>
        </w:rPr>
        <w:lastRenderedPageBreak/>
        <w:t>环境安全的隐患要逐一进行排查，完善水源地环境风险防控设施，提高环境风险防控能力。</w:t>
      </w:r>
    </w:p>
    <w:p w:rsidR="00197305" w:rsidRDefault="00197305" w:rsidP="00197305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牵头单位：水科</w:t>
      </w:r>
    </w:p>
    <w:p w:rsidR="00197305" w:rsidRDefault="00197305" w:rsidP="00197305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配合单位：市监察执法支队、市环境监测站</w:t>
      </w:r>
    </w:p>
    <w:p w:rsidR="00197305" w:rsidRPr="00740F83" w:rsidRDefault="00197305" w:rsidP="00197305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0F83">
        <w:rPr>
          <w:rFonts w:ascii="仿宋_GB2312" w:eastAsia="仿宋_GB2312"/>
          <w:sz w:val="32"/>
          <w:szCs w:val="32"/>
        </w:rPr>
        <w:t>2.</w:t>
      </w:r>
      <w:proofErr w:type="gramStart"/>
      <w:r w:rsidRPr="00740F83">
        <w:rPr>
          <w:rFonts w:ascii="仿宋_GB2312" w:eastAsia="仿宋_GB2312" w:hint="eastAsia"/>
          <w:sz w:val="32"/>
          <w:szCs w:val="32"/>
        </w:rPr>
        <w:t>涉危险</w:t>
      </w:r>
      <w:proofErr w:type="gramEnd"/>
      <w:r w:rsidRPr="00740F83">
        <w:rPr>
          <w:rFonts w:ascii="仿宋_GB2312" w:eastAsia="仿宋_GB2312" w:hint="eastAsia"/>
          <w:sz w:val="32"/>
          <w:szCs w:val="32"/>
        </w:rPr>
        <w:t>化学品单位</w:t>
      </w:r>
    </w:p>
    <w:p w:rsidR="00197305" w:rsidRDefault="00197305" w:rsidP="00197305">
      <w:pPr>
        <w:spacing w:line="578" w:lineRule="exact"/>
        <w:ind w:firstLine="6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全面排查</w:t>
      </w:r>
      <w:proofErr w:type="gramStart"/>
      <w:r w:rsidRPr="00E318F7">
        <w:rPr>
          <w:rFonts w:ascii="仿宋_GB2312" w:eastAsia="仿宋_GB2312" w:hint="eastAsia"/>
          <w:sz w:val="32"/>
          <w:szCs w:val="32"/>
        </w:rPr>
        <w:t>涉危险</w:t>
      </w:r>
      <w:proofErr w:type="gramEnd"/>
      <w:r w:rsidRPr="00E318F7">
        <w:rPr>
          <w:rFonts w:ascii="仿宋_GB2312" w:eastAsia="仿宋_GB2312" w:hint="eastAsia"/>
          <w:sz w:val="32"/>
          <w:szCs w:val="32"/>
        </w:rPr>
        <w:t>化学品企事业单位环境风险防范和应急措施落实情况，包括环境应急预案编制、报备、演练和培训情况</w:t>
      </w:r>
      <w:r>
        <w:rPr>
          <w:rFonts w:ascii="仿宋_GB2312" w:eastAsia="仿宋_GB2312" w:hint="eastAsia"/>
          <w:sz w:val="32"/>
          <w:szCs w:val="32"/>
        </w:rPr>
        <w:t>；</w:t>
      </w:r>
      <w:r w:rsidRPr="00E318F7">
        <w:rPr>
          <w:rFonts w:ascii="仿宋_GB2312" w:eastAsia="仿宋_GB2312" w:hint="eastAsia"/>
          <w:sz w:val="32"/>
          <w:szCs w:val="32"/>
        </w:rPr>
        <w:t>生产、储存、运输、使用、废弃等环节环境风险防控设施设备物资的建设维护情况</w:t>
      </w:r>
      <w:r>
        <w:rPr>
          <w:rFonts w:ascii="仿宋_GB2312" w:eastAsia="仿宋_GB2312" w:hint="eastAsia"/>
          <w:sz w:val="32"/>
          <w:szCs w:val="32"/>
        </w:rPr>
        <w:t>；</w:t>
      </w:r>
      <w:r w:rsidRPr="00E318F7">
        <w:rPr>
          <w:rFonts w:ascii="仿宋_GB2312" w:eastAsia="仿宋_GB2312" w:hint="eastAsia"/>
          <w:sz w:val="32"/>
          <w:szCs w:val="32"/>
        </w:rPr>
        <w:t>企业环境风险等级划分情况</w:t>
      </w:r>
      <w:r>
        <w:rPr>
          <w:rFonts w:ascii="仿宋_GB2312" w:eastAsia="仿宋_GB2312" w:hint="eastAsia"/>
          <w:sz w:val="32"/>
          <w:szCs w:val="32"/>
        </w:rPr>
        <w:t>；</w:t>
      </w:r>
      <w:r w:rsidRPr="00E318F7">
        <w:rPr>
          <w:rFonts w:ascii="仿宋_GB2312" w:eastAsia="仿宋_GB2312" w:hint="eastAsia"/>
          <w:sz w:val="32"/>
          <w:szCs w:val="32"/>
        </w:rPr>
        <w:t>环境风险隐患整改治理情况。</w:t>
      </w:r>
    </w:p>
    <w:p w:rsidR="00197305" w:rsidRDefault="00197305" w:rsidP="00197305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牵头单位：土壤科</w:t>
      </w:r>
    </w:p>
    <w:p w:rsidR="00197305" w:rsidRPr="0055516C" w:rsidRDefault="00197305" w:rsidP="00197305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配合单位：市监察执法支队、市环境监测站</w:t>
      </w:r>
    </w:p>
    <w:p w:rsidR="00197305" w:rsidRPr="00E318F7" w:rsidRDefault="00197305" w:rsidP="00197305">
      <w:pPr>
        <w:spacing w:line="578" w:lineRule="exact"/>
        <w:rPr>
          <w:rFonts w:ascii="仿宋_GB2312" w:eastAsia="仿宋_GB2312"/>
          <w:sz w:val="32"/>
          <w:szCs w:val="32"/>
        </w:rPr>
      </w:pPr>
      <w:r w:rsidRPr="00E318F7">
        <w:rPr>
          <w:rFonts w:ascii="仿宋_GB2312" w:eastAsia="仿宋_GB2312" w:hint="eastAsia"/>
          <w:sz w:val="32"/>
          <w:szCs w:val="32"/>
        </w:rPr>
        <w:t xml:space="preserve">　　</w:t>
      </w:r>
      <w:r w:rsidRPr="00740F83">
        <w:rPr>
          <w:rFonts w:ascii="仿宋_GB2312" w:eastAsia="仿宋_GB2312"/>
          <w:sz w:val="32"/>
          <w:szCs w:val="32"/>
        </w:rPr>
        <w:t>3.</w:t>
      </w:r>
      <w:r w:rsidRPr="00740F83">
        <w:rPr>
          <w:rFonts w:ascii="仿宋_GB2312" w:eastAsia="仿宋_GB2312" w:hint="eastAsia"/>
          <w:sz w:val="32"/>
          <w:szCs w:val="32"/>
        </w:rPr>
        <w:t>危险废物处置企事业单位</w:t>
      </w:r>
    </w:p>
    <w:p w:rsidR="00197305" w:rsidRDefault="00197305" w:rsidP="00197305">
      <w:pPr>
        <w:spacing w:line="578" w:lineRule="exact"/>
        <w:ind w:firstLine="6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全面排查</w:t>
      </w:r>
      <w:r w:rsidRPr="00E318F7">
        <w:rPr>
          <w:rFonts w:ascii="仿宋_GB2312" w:eastAsia="仿宋_GB2312" w:hint="eastAsia"/>
          <w:sz w:val="32"/>
          <w:szCs w:val="32"/>
        </w:rPr>
        <w:t>危险废物处置企事业单位危险废物产生、贮存、利用、处置各环节的隐患，危险废物联单转移制度的执行情况</w:t>
      </w:r>
      <w:r>
        <w:rPr>
          <w:rFonts w:ascii="仿宋_GB2312" w:eastAsia="仿宋_GB2312" w:hint="eastAsia"/>
          <w:sz w:val="32"/>
          <w:szCs w:val="32"/>
        </w:rPr>
        <w:t>；</w:t>
      </w:r>
      <w:r w:rsidRPr="00E318F7">
        <w:rPr>
          <w:rFonts w:ascii="仿宋_GB2312" w:eastAsia="仿宋_GB2312" w:hint="eastAsia"/>
          <w:sz w:val="32"/>
          <w:szCs w:val="32"/>
        </w:rPr>
        <w:t>风险防范措施到位情况</w:t>
      </w:r>
      <w:r>
        <w:rPr>
          <w:rFonts w:ascii="仿宋_GB2312" w:eastAsia="仿宋_GB2312" w:hint="eastAsia"/>
          <w:sz w:val="32"/>
          <w:szCs w:val="32"/>
        </w:rPr>
        <w:t>；</w:t>
      </w:r>
      <w:r w:rsidRPr="00E318F7">
        <w:rPr>
          <w:rFonts w:ascii="仿宋_GB2312" w:eastAsia="仿宋_GB2312" w:hint="eastAsia"/>
          <w:sz w:val="32"/>
          <w:szCs w:val="32"/>
        </w:rPr>
        <w:t>应急预案落实情况</w:t>
      </w:r>
      <w:r>
        <w:rPr>
          <w:rFonts w:ascii="仿宋_GB2312" w:eastAsia="仿宋_GB2312" w:hint="eastAsia"/>
          <w:sz w:val="32"/>
          <w:szCs w:val="32"/>
        </w:rPr>
        <w:t>；</w:t>
      </w:r>
      <w:r w:rsidRPr="00E318F7">
        <w:rPr>
          <w:rFonts w:ascii="仿宋_GB2312" w:eastAsia="仿宋_GB2312" w:hint="eastAsia"/>
          <w:sz w:val="32"/>
          <w:szCs w:val="32"/>
        </w:rPr>
        <w:t>各项应急设施设备的建设维护使用状况</w:t>
      </w:r>
      <w:r>
        <w:rPr>
          <w:rFonts w:ascii="仿宋_GB2312" w:eastAsia="仿宋_GB2312" w:hint="eastAsia"/>
          <w:sz w:val="32"/>
          <w:szCs w:val="32"/>
        </w:rPr>
        <w:t>；</w:t>
      </w:r>
      <w:r w:rsidRPr="00E318F7">
        <w:rPr>
          <w:rFonts w:ascii="仿宋_GB2312" w:eastAsia="仿宋_GB2312" w:hint="eastAsia"/>
          <w:sz w:val="32"/>
          <w:szCs w:val="32"/>
        </w:rPr>
        <w:t>应急物资储备情况。</w:t>
      </w:r>
    </w:p>
    <w:p w:rsidR="00197305" w:rsidRDefault="00197305" w:rsidP="00197305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牵头单位：土壤科</w:t>
      </w:r>
    </w:p>
    <w:p w:rsidR="00197305" w:rsidRPr="0055516C" w:rsidRDefault="00197305" w:rsidP="00197305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配合单位：市监察执法支队、市环境监测站</w:t>
      </w:r>
    </w:p>
    <w:p w:rsidR="00197305" w:rsidRPr="00E318F7" w:rsidRDefault="00197305" w:rsidP="00197305">
      <w:pPr>
        <w:spacing w:line="578" w:lineRule="exact"/>
        <w:rPr>
          <w:rFonts w:ascii="仿宋_GB2312" w:eastAsia="仿宋_GB2312"/>
          <w:sz w:val="32"/>
          <w:szCs w:val="32"/>
        </w:rPr>
      </w:pPr>
      <w:r w:rsidRPr="00E318F7">
        <w:rPr>
          <w:rFonts w:ascii="仿宋_GB2312" w:eastAsia="仿宋_GB2312" w:hint="eastAsia"/>
          <w:sz w:val="32"/>
          <w:szCs w:val="32"/>
        </w:rPr>
        <w:t xml:space="preserve">　　</w:t>
      </w:r>
      <w:r w:rsidRPr="00E318F7">
        <w:rPr>
          <w:rFonts w:ascii="仿宋_GB2312" w:eastAsia="仿宋_GB2312"/>
          <w:sz w:val="32"/>
          <w:szCs w:val="32"/>
        </w:rPr>
        <w:t>4.</w:t>
      </w:r>
      <w:r w:rsidRPr="00E318F7">
        <w:rPr>
          <w:rFonts w:ascii="仿宋_GB2312" w:eastAsia="仿宋_GB2312" w:hint="eastAsia"/>
          <w:sz w:val="32"/>
          <w:szCs w:val="32"/>
        </w:rPr>
        <w:t>涉放射源企事业单位</w:t>
      </w:r>
    </w:p>
    <w:p w:rsidR="00197305" w:rsidRDefault="00197305" w:rsidP="00197305">
      <w:pPr>
        <w:spacing w:line="578" w:lineRule="exact"/>
        <w:ind w:firstLine="6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全面</w:t>
      </w:r>
      <w:r w:rsidRPr="00E318F7">
        <w:rPr>
          <w:rFonts w:ascii="仿宋_GB2312" w:eastAsia="仿宋_GB2312" w:hint="eastAsia"/>
          <w:sz w:val="32"/>
          <w:szCs w:val="32"/>
        </w:rPr>
        <w:t>排查涉放射源企事业单位放射源使用和安全管理情况</w:t>
      </w:r>
      <w:r>
        <w:rPr>
          <w:rFonts w:ascii="仿宋_GB2312" w:eastAsia="仿宋_GB2312" w:hint="eastAsia"/>
          <w:sz w:val="32"/>
          <w:szCs w:val="32"/>
        </w:rPr>
        <w:t>；</w:t>
      </w:r>
      <w:r w:rsidRPr="00E318F7">
        <w:rPr>
          <w:rFonts w:ascii="仿宋_GB2312" w:eastAsia="仿宋_GB2312" w:hint="eastAsia"/>
          <w:sz w:val="32"/>
          <w:szCs w:val="32"/>
        </w:rPr>
        <w:t>闲置及废弃放射源的送贮情况</w:t>
      </w:r>
      <w:r>
        <w:rPr>
          <w:rFonts w:ascii="仿宋_GB2312" w:eastAsia="仿宋_GB2312" w:hint="eastAsia"/>
          <w:sz w:val="32"/>
          <w:szCs w:val="32"/>
        </w:rPr>
        <w:t>；</w:t>
      </w:r>
      <w:r w:rsidRPr="00E318F7">
        <w:rPr>
          <w:rFonts w:ascii="仿宋_GB2312" w:eastAsia="仿宋_GB2312" w:hint="eastAsia"/>
          <w:sz w:val="32"/>
          <w:szCs w:val="32"/>
        </w:rPr>
        <w:t>辐射应急预案编制、人员培训、</w:t>
      </w:r>
      <w:r w:rsidRPr="00E318F7">
        <w:rPr>
          <w:rFonts w:ascii="仿宋_GB2312" w:eastAsia="仿宋_GB2312" w:hint="eastAsia"/>
          <w:sz w:val="32"/>
          <w:szCs w:val="32"/>
        </w:rPr>
        <w:lastRenderedPageBreak/>
        <w:t>应急能力维持、辐射应急预案落实情况。</w:t>
      </w:r>
    </w:p>
    <w:p w:rsidR="00197305" w:rsidRDefault="00197305" w:rsidP="00197305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牵头单位：核与辐射科</w:t>
      </w:r>
    </w:p>
    <w:p w:rsidR="00197305" w:rsidRPr="0055516C" w:rsidRDefault="00197305" w:rsidP="00197305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配合单位：市环境监测站、市监察执法支队</w:t>
      </w:r>
    </w:p>
    <w:p w:rsidR="00197305" w:rsidRPr="00E318F7" w:rsidRDefault="00197305" w:rsidP="00197305">
      <w:pPr>
        <w:spacing w:line="578" w:lineRule="exact"/>
        <w:rPr>
          <w:rFonts w:ascii="仿宋_GB2312" w:eastAsia="仿宋_GB2312"/>
          <w:sz w:val="32"/>
          <w:szCs w:val="32"/>
        </w:rPr>
      </w:pPr>
      <w:r w:rsidRPr="00E318F7">
        <w:rPr>
          <w:rFonts w:ascii="仿宋_GB2312" w:eastAsia="仿宋_GB2312" w:hint="eastAsia"/>
          <w:sz w:val="32"/>
          <w:szCs w:val="32"/>
        </w:rPr>
        <w:t xml:space="preserve">　　</w:t>
      </w:r>
      <w:r w:rsidRPr="00E318F7">
        <w:rPr>
          <w:rFonts w:ascii="仿宋_GB2312" w:eastAsia="仿宋_GB2312"/>
          <w:sz w:val="32"/>
          <w:szCs w:val="32"/>
        </w:rPr>
        <w:t>5.</w:t>
      </w:r>
      <w:r w:rsidRPr="00E318F7">
        <w:rPr>
          <w:rFonts w:ascii="仿宋_GB2312" w:eastAsia="仿宋_GB2312" w:hint="eastAsia"/>
          <w:sz w:val="32"/>
          <w:szCs w:val="32"/>
        </w:rPr>
        <w:t>重点排污企事业单位</w:t>
      </w:r>
    </w:p>
    <w:p w:rsidR="00197305" w:rsidRDefault="00197305" w:rsidP="00197305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全面排查</w:t>
      </w:r>
      <w:r w:rsidRPr="00E318F7">
        <w:rPr>
          <w:rFonts w:ascii="仿宋_GB2312" w:eastAsia="仿宋_GB2312" w:hint="eastAsia"/>
          <w:sz w:val="32"/>
          <w:szCs w:val="32"/>
        </w:rPr>
        <w:t>国控、省控等重点排污企事业单位环境污染治理设施的运行情况</w:t>
      </w:r>
      <w:r>
        <w:rPr>
          <w:rFonts w:ascii="仿宋_GB2312" w:eastAsia="仿宋_GB2312" w:hint="eastAsia"/>
          <w:sz w:val="32"/>
          <w:szCs w:val="32"/>
        </w:rPr>
        <w:t>；</w:t>
      </w:r>
      <w:r w:rsidRPr="00E318F7">
        <w:rPr>
          <w:rFonts w:ascii="仿宋_GB2312" w:eastAsia="仿宋_GB2312" w:hint="eastAsia"/>
          <w:sz w:val="32"/>
          <w:szCs w:val="32"/>
        </w:rPr>
        <w:t>环境风险评估开展情况</w:t>
      </w:r>
      <w:r>
        <w:rPr>
          <w:rFonts w:ascii="仿宋_GB2312" w:eastAsia="仿宋_GB2312" w:hint="eastAsia"/>
          <w:sz w:val="32"/>
          <w:szCs w:val="32"/>
        </w:rPr>
        <w:t>；</w:t>
      </w:r>
      <w:r w:rsidRPr="00E318F7">
        <w:rPr>
          <w:rFonts w:ascii="仿宋_GB2312" w:eastAsia="仿宋_GB2312" w:hint="eastAsia"/>
          <w:sz w:val="32"/>
          <w:szCs w:val="32"/>
        </w:rPr>
        <w:t>环境风险防控设施完善情况</w:t>
      </w:r>
      <w:r>
        <w:rPr>
          <w:rFonts w:ascii="仿宋_GB2312" w:eastAsia="仿宋_GB2312" w:hint="eastAsia"/>
          <w:sz w:val="32"/>
          <w:szCs w:val="32"/>
        </w:rPr>
        <w:t>；</w:t>
      </w:r>
      <w:r w:rsidRPr="00E318F7">
        <w:rPr>
          <w:rFonts w:ascii="仿宋_GB2312" w:eastAsia="仿宋_GB2312" w:hint="eastAsia"/>
          <w:sz w:val="32"/>
          <w:szCs w:val="32"/>
        </w:rPr>
        <w:t>环境应急预案以及内部环境管理制度修编完善情况</w:t>
      </w:r>
      <w:r>
        <w:rPr>
          <w:rFonts w:ascii="仿宋_GB2312" w:eastAsia="仿宋_GB2312" w:hint="eastAsia"/>
          <w:sz w:val="32"/>
          <w:szCs w:val="32"/>
        </w:rPr>
        <w:t>；</w:t>
      </w:r>
      <w:r w:rsidRPr="00E318F7">
        <w:rPr>
          <w:rFonts w:ascii="仿宋_GB2312" w:eastAsia="仿宋_GB2312" w:hint="eastAsia"/>
          <w:sz w:val="32"/>
          <w:szCs w:val="32"/>
        </w:rPr>
        <w:t>环境应急物资储备情况。</w:t>
      </w:r>
    </w:p>
    <w:p w:rsidR="00197305" w:rsidRDefault="00197305" w:rsidP="00197305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牵头单位：水科、大气科</w:t>
      </w:r>
    </w:p>
    <w:p w:rsidR="00197305" w:rsidRPr="0055516C" w:rsidRDefault="00197305" w:rsidP="00197305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配合单位：市监察执法支队、市环境监测站</w:t>
      </w:r>
    </w:p>
    <w:p w:rsidR="00197305" w:rsidRPr="00E318F7" w:rsidRDefault="00197305" w:rsidP="00197305">
      <w:pPr>
        <w:spacing w:line="578" w:lineRule="exact"/>
        <w:rPr>
          <w:rFonts w:ascii="仿宋_GB2312" w:eastAsia="仿宋_GB2312"/>
          <w:sz w:val="32"/>
          <w:szCs w:val="32"/>
        </w:rPr>
      </w:pPr>
      <w:r w:rsidRPr="00E318F7">
        <w:rPr>
          <w:rFonts w:ascii="仿宋_GB2312" w:eastAsia="仿宋_GB2312" w:hint="eastAsia"/>
          <w:sz w:val="32"/>
          <w:szCs w:val="32"/>
        </w:rPr>
        <w:t xml:space="preserve">　　</w:t>
      </w:r>
      <w:r w:rsidRPr="00E318F7">
        <w:rPr>
          <w:rFonts w:ascii="仿宋_GB2312" w:eastAsia="仿宋_GB2312"/>
          <w:sz w:val="32"/>
          <w:szCs w:val="32"/>
        </w:rPr>
        <w:t>6.</w:t>
      </w:r>
      <w:r w:rsidRPr="00E318F7">
        <w:rPr>
          <w:rFonts w:ascii="仿宋_GB2312" w:eastAsia="仿宋_GB2312" w:hint="eastAsia"/>
          <w:sz w:val="32"/>
          <w:szCs w:val="32"/>
        </w:rPr>
        <w:t>重点风险防控企事业单位</w:t>
      </w:r>
    </w:p>
    <w:p w:rsidR="00197305" w:rsidRDefault="00197305" w:rsidP="00197305">
      <w:pPr>
        <w:spacing w:line="578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全面排查</w:t>
      </w:r>
      <w:r w:rsidRPr="00E318F7">
        <w:rPr>
          <w:rFonts w:ascii="仿宋_GB2312" w:eastAsia="仿宋_GB2312" w:hint="eastAsia"/>
          <w:sz w:val="32"/>
          <w:szCs w:val="32"/>
        </w:rPr>
        <w:t>重点风险企事业单位涉及</w:t>
      </w:r>
      <w:r w:rsidRPr="00AA7130">
        <w:rPr>
          <w:rFonts w:ascii="仿宋_GB2312" w:eastAsia="仿宋_GB2312" w:hint="eastAsia"/>
          <w:sz w:val="32"/>
          <w:szCs w:val="32"/>
        </w:rPr>
        <w:t>采选</w:t>
      </w:r>
      <w:r>
        <w:rPr>
          <w:rFonts w:ascii="仿宋_GB2312" w:eastAsia="仿宋_GB2312" w:hint="eastAsia"/>
          <w:sz w:val="32"/>
          <w:szCs w:val="32"/>
        </w:rPr>
        <w:t>矿山、</w:t>
      </w:r>
      <w:r w:rsidRPr="00AA7130">
        <w:rPr>
          <w:rFonts w:ascii="仿宋_GB2312" w:eastAsia="仿宋_GB2312" w:hint="eastAsia"/>
          <w:sz w:val="32"/>
          <w:szCs w:val="32"/>
        </w:rPr>
        <w:t>冶炼</w:t>
      </w:r>
      <w:r>
        <w:rPr>
          <w:rFonts w:ascii="仿宋_GB2312" w:eastAsia="仿宋_GB2312" w:hint="eastAsia"/>
          <w:sz w:val="32"/>
          <w:szCs w:val="32"/>
        </w:rPr>
        <w:t>及</w:t>
      </w:r>
      <w:r w:rsidRPr="00AA7130">
        <w:rPr>
          <w:rFonts w:ascii="仿宋_GB2312" w:eastAsia="仿宋_GB2312" w:hint="eastAsia"/>
          <w:sz w:val="32"/>
          <w:szCs w:val="32"/>
        </w:rPr>
        <w:t>加工</w:t>
      </w:r>
      <w:r>
        <w:rPr>
          <w:rFonts w:ascii="仿宋_GB2312" w:eastAsia="仿宋_GB2312" w:hint="eastAsia"/>
          <w:sz w:val="32"/>
          <w:szCs w:val="32"/>
        </w:rPr>
        <w:t>车间</w:t>
      </w:r>
      <w:r w:rsidRPr="00AA7130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物料堆场</w:t>
      </w:r>
      <w:r w:rsidRPr="00E318F7">
        <w:rPr>
          <w:rFonts w:ascii="仿宋_GB2312" w:eastAsia="仿宋_GB2312" w:hint="eastAsia"/>
          <w:sz w:val="32"/>
          <w:szCs w:val="32"/>
        </w:rPr>
        <w:t>、尾矿库等</w:t>
      </w:r>
      <w:r>
        <w:rPr>
          <w:rFonts w:ascii="仿宋_GB2312" w:eastAsia="仿宋_GB2312" w:hint="eastAsia"/>
          <w:sz w:val="32"/>
          <w:szCs w:val="32"/>
        </w:rPr>
        <w:t>单元</w:t>
      </w:r>
      <w:r w:rsidRPr="00E318F7">
        <w:rPr>
          <w:rFonts w:ascii="仿宋_GB2312" w:eastAsia="仿宋_GB2312" w:hint="eastAsia"/>
          <w:sz w:val="32"/>
          <w:szCs w:val="32"/>
        </w:rPr>
        <w:t>，对存在重大环境风险隐患、防范措施落实不到位、</w:t>
      </w:r>
      <w:r>
        <w:rPr>
          <w:rFonts w:ascii="仿宋_GB2312" w:eastAsia="仿宋_GB2312" w:hint="eastAsia"/>
          <w:sz w:val="32"/>
          <w:szCs w:val="32"/>
        </w:rPr>
        <w:t>应急管理制度</w:t>
      </w:r>
      <w:r w:rsidRPr="00E318F7">
        <w:rPr>
          <w:rFonts w:ascii="仿宋_GB2312" w:eastAsia="仿宋_GB2312" w:hint="eastAsia"/>
          <w:sz w:val="32"/>
          <w:szCs w:val="32"/>
        </w:rPr>
        <w:t>不落实的企事业单位，要坚决采取停产、</w:t>
      </w:r>
      <w:r>
        <w:rPr>
          <w:rFonts w:ascii="仿宋_GB2312" w:eastAsia="仿宋_GB2312" w:hint="eastAsia"/>
          <w:sz w:val="32"/>
          <w:szCs w:val="32"/>
        </w:rPr>
        <w:t>整改、</w:t>
      </w:r>
      <w:r w:rsidRPr="00E318F7">
        <w:rPr>
          <w:rFonts w:ascii="仿宋_GB2312" w:eastAsia="仿宋_GB2312" w:hint="eastAsia"/>
          <w:sz w:val="32"/>
          <w:szCs w:val="32"/>
        </w:rPr>
        <w:t>关闭等措施。</w:t>
      </w:r>
    </w:p>
    <w:p w:rsidR="00197305" w:rsidRDefault="00197305" w:rsidP="00197305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牵头单位：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市监察执法支队</w:t>
      </w:r>
    </w:p>
    <w:p w:rsidR="00197305" w:rsidRPr="0055516C" w:rsidRDefault="00197305" w:rsidP="00197305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配合单位：水科、大气科、土壤科、市环境监测站</w:t>
      </w:r>
    </w:p>
    <w:p w:rsidR="00197305" w:rsidRPr="00E318F7" w:rsidRDefault="00197305" w:rsidP="00197305">
      <w:pPr>
        <w:spacing w:line="578" w:lineRule="exact"/>
        <w:rPr>
          <w:rFonts w:ascii="仿宋_GB2312" w:eastAsia="仿宋_GB2312"/>
          <w:sz w:val="32"/>
          <w:szCs w:val="32"/>
        </w:rPr>
      </w:pPr>
      <w:r w:rsidRPr="00E318F7">
        <w:rPr>
          <w:rFonts w:ascii="仿宋_GB2312" w:eastAsia="仿宋_GB2312" w:hint="eastAsia"/>
          <w:sz w:val="32"/>
          <w:szCs w:val="32"/>
        </w:rPr>
        <w:t xml:space="preserve">　</w:t>
      </w:r>
      <w:r w:rsidRPr="00C4336A">
        <w:rPr>
          <w:rFonts w:ascii="楷体" w:eastAsia="楷体" w:hAnsi="楷体" w:hint="eastAsia"/>
          <w:sz w:val="32"/>
          <w:szCs w:val="32"/>
        </w:rPr>
        <w:t xml:space="preserve">　</w:t>
      </w:r>
      <w:r w:rsidRPr="00C4336A">
        <w:rPr>
          <w:rFonts w:ascii="楷体" w:eastAsia="楷体" w:hAnsi="楷体"/>
          <w:sz w:val="32"/>
          <w:szCs w:val="32"/>
        </w:rPr>
        <w:t>(</w:t>
      </w:r>
      <w:r w:rsidRPr="00C4336A">
        <w:rPr>
          <w:rFonts w:ascii="楷体" w:eastAsia="楷体" w:hAnsi="楷体" w:hint="eastAsia"/>
          <w:sz w:val="32"/>
          <w:szCs w:val="32"/>
        </w:rPr>
        <w:t>二</w:t>
      </w:r>
      <w:r w:rsidRPr="00C4336A">
        <w:rPr>
          <w:rFonts w:ascii="楷体" w:eastAsia="楷体" w:hAnsi="楷体"/>
          <w:sz w:val="32"/>
          <w:szCs w:val="32"/>
        </w:rPr>
        <w:t>)</w:t>
      </w:r>
      <w:r w:rsidRPr="00C4336A">
        <w:rPr>
          <w:rFonts w:ascii="楷体" w:eastAsia="楷体" w:hAnsi="楷体" w:hint="eastAsia"/>
          <w:sz w:val="32"/>
          <w:szCs w:val="32"/>
        </w:rPr>
        <w:t>强化</w:t>
      </w:r>
      <w:r>
        <w:rPr>
          <w:rFonts w:ascii="楷体" w:eastAsia="楷体" w:hAnsi="楷体" w:hint="eastAsia"/>
          <w:sz w:val="32"/>
          <w:szCs w:val="32"/>
        </w:rPr>
        <w:t>汛期</w:t>
      </w:r>
      <w:r w:rsidRPr="00C4336A">
        <w:rPr>
          <w:rFonts w:ascii="楷体" w:eastAsia="楷体" w:hAnsi="楷体" w:hint="eastAsia"/>
          <w:sz w:val="32"/>
          <w:szCs w:val="32"/>
        </w:rPr>
        <w:t>突发事件应对和处置准备</w:t>
      </w:r>
    </w:p>
    <w:p w:rsidR="00197305" w:rsidRPr="00E318F7" w:rsidRDefault="00197305" w:rsidP="00197305">
      <w:pPr>
        <w:spacing w:line="578" w:lineRule="exact"/>
        <w:rPr>
          <w:rFonts w:ascii="仿宋_GB2312" w:eastAsia="仿宋_GB2312"/>
          <w:sz w:val="32"/>
          <w:szCs w:val="32"/>
        </w:rPr>
      </w:pPr>
      <w:r w:rsidRPr="00E318F7">
        <w:rPr>
          <w:rFonts w:ascii="仿宋_GB2312" w:eastAsia="仿宋_GB2312" w:hint="eastAsia"/>
          <w:sz w:val="32"/>
          <w:szCs w:val="32"/>
        </w:rPr>
        <w:t xml:space="preserve">　　切实做好突发事件应对准备和响应处置，完善环境安全应急工作制度和程序，提高环境安全应急响应处置能力，确保有效处置应对汛期环境安全突发事件。</w:t>
      </w:r>
    </w:p>
    <w:p w:rsidR="00197305" w:rsidRPr="00E318F7" w:rsidRDefault="00197305" w:rsidP="00197305">
      <w:pPr>
        <w:spacing w:line="578" w:lineRule="exact"/>
        <w:rPr>
          <w:rFonts w:ascii="仿宋_GB2312" w:eastAsia="仿宋_GB2312"/>
          <w:sz w:val="32"/>
          <w:szCs w:val="32"/>
        </w:rPr>
      </w:pPr>
      <w:r w:rsidRPr="00E318F7">
        <w:rPr>
          <w:rFonts w:ascii="仿宋_GB2312" w:eastAsia="仿宋_GB2312" w:hint="eastAsia"/>
          <w:sz w:val="32"/>
          <w:szCs w:val="32"/>
        </w:rPr>
        <w:t xml:space="preserve">　　</w:t>
      </w:r>
      <w:r w:rsidRPr="00E318F7">
        <w:rPr>
          <w:rFonts w:ascii="仿宋_GB2312" w:eastAsia="仿宋_GB2312"/>
          <w:sz w:val="32"/>
          <w:szCs w:val="32"/>
        </w:rPr>
        <w:t>1.</w:t>
      </w:r>
      <w:r w:rsidRPr="00E318F7">
        <w:rPr>
          <w:rFonts w:ascii="仿宋_GB2312" w:eastAsia="仿宋_GB2312" w:hint="eastAsia"/>
          <w:sz w:val="32"/>
          <w:szCs w:val="32"/>
        </w:rPr>
        <w:t>检查完善各级各类应急预案</w:t>
      </w:r>
    </w:p>
    <w:p w:rsidR="00197305" w:rsidRDefault="00197305" w:rsidP="00197305">
      <w:pPr>
        <w:spacing w:line="578" w:lineRule="exact"/>
        <w:ind w:firstLine="675"/>
        <w:rPr>
          <w:rFonts w:ascii="仿宋_GB2312" w:eastAsia="仿宋_GB2312"/>
          <w:sz w:val="32"/>
          <w:szCs w:val="32"/>
        </w:rPr>
      </w:pPr>
      <w:r w:rsidRPr="00E318F7">
        <w:rPr>
          <w:rFonts w:ascii="仿宋_GB2312" w:eastAsia="仿宋_GB2312" w:hint="eastAsia"/>
          <w:sz w:val="32"/>
          <w:szCs w:val="32"/>
        </w:rPr>
        <w:lastRenderedPageBreak/>
        <w:t>加强对重点企事业单位汛期环境应急预案管理工作的监督指导，督促环境安全防控重点单位加强环境应急设施、应急物资、污染处理设施等安全度汛保障工作</w:t>
      </w:r>
      <w:r w:rsidRPr="00E318F7">
        <w:rPr>
          <w:rFonts w:ascii="仿宋_GB2312" w:eastAsia="仿宋_GB2312"/>
          <w:sz w:val="32"/>
          <w:szCs w:val="32"/>
        </w:rPr>
        <w:t>(</w:t>
      </w:r>
      <w:r w:rsidRPr="00E318F7">
        <w:rPr>
          <w:rFonts w:ascii="仿宋_GB2312" w:eastAsia="仿宋_GB2312" w:hint="eastAsia"/>
          <w:sz w:val="32"/>
          <w:szCs w:val="32"/>
        </w:rPr>
        <w:t>如应急事故池、污水处理设施等</w:t>
      </w:r>
      <w:r w:rsidRPr="00E318F7"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，全面</w:t>
      </w:r>
      <w:r w:rsidRPr="00E318F7">
        <w:rPr>
          <w:rFonts w:ascii="仿宋_GB2312" w:eastAsia="仿宋_GB2312" w:hint="eastAsia"/>
          <w:sz w:val="32"/>
          <w:szCs w:val="32"/>
        </w:rPr>
        <w:t>检查环境应急设备、设施状况。</w:t>
      </w:r>
    </w:p>
    <w:p w:rsidR="00197305" w:rsidRDefault="00197305" w:rsidP="00197305">
      <w:pPr>
        <w:spacing w:line="578" w:lineRule="exact"/>
        <w:ind w:firstLine="6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牵头单位：市监察执法支队</w:t>
      </w:r>
    </w:p>
    <w:p w:rsidR="00197305" w:rsidRPr="00E318F7" w:rsidRDefault="00197305" w:rsidP="00197305">
      <w:pPr>
        <w:spacing w:line="578" w:lineRule="exact"/>
        <w:ind w:firstLine="6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配合单位：水科、大气科、土壤科、市环境监测站</w:t>
      </w:r>
    </w:p>
    <w:p w:rsidR="00197305" w:rsidRPr="00E318F7" w:rsidRDefault="00197305" w:rsidP="00197305">
      <w:pPr>
        <w:spacing w:line="578" w:lineRule="exact"/>
        <w:rPr>
          <w:rFonts w:ascii="仿宋_GB2312" w:eastAsia="仿宋_GB2312"/>
          <w:sz w:val="32"/>
          <w:szCs w:val="32"/>
        </w:rPr>
      </w:pPr>
      <w:r w:rsidRPr="00E318F7">
        <w:rPr>
          <w:rFonts w:ascii="仿宋_GB2312" w:eastAsia="仿宋_GB2312" w:hint="eastAsia"/>
          <w:sz w:val="32"/>
          <w:szCs w:val="32"/>
        </w:rPr>
        <w:t xml:space="preserve">　　</w:t>
      </w:r>
      <w:r w:rsidRPr="00E318F7">
        <w:rPr>
          <w:rFonts w:ascii="仿宋_GB2312" w:eastAsia="仿宋_GB2312"/>
          <w:sz w:val="32"/>
          <w:szCs w:val="32"/>
        </w:rPr>
        <w:t>2.</w:t>
      </w:r>
      <w:r w:rsidRPr="00E318F7">
        <w:rPr>
          <w:rFonts w:ascii="仿宋_GB2312" w:eastAsia="仿宋_GB2312" w:hint="eastAsia"/>
          <w:sz w:val="32"/>
          <w:szCs w:val="32"/>
        </w:rPr>
        <w:t>加强汛期水质监测检查</w:t>
      </w:r>
    </w:p>
    <w:p w:rsidR="00197305" w:rsidRDefault="00197305" w:rsidP="00197305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加大</w:t>
      </w:r>
      <w:r w:rsidRPr="00E318F7">
        <w:rPr>
          <w:rFonts w:ascii="仿宋_GB2312" w:eastAsia="仿宋_GB2312" w:hint="eastAsia"/>
          <w:sz w:val="32"/>
          <w:szCs w:val="32"/>
        </w:rPr>
        <w:t>对集中式饮用水水源地、污水处理厂和重点工业污染源监测和检查</w:t>
      </w:r>
      <w:r>
        <w:rPr>
          <w:rFonts w:ascii="仿宋_GB2312" w:eastAsia="仿宋_GB2312" w:hint="eastAsia"/>
          <w:sz w:val="32"/>
          <w:szCs w:val="32"/>
        </w:rPr>
        <w:t>力度</w:t>
      </w:r>
      <w:r w:rsidRPr="00E318F7">
        <w:rPr>
          <w:rFonts w:ascii="仿宋_GB2312" w:eastAsia="仿宋_GB2312" w:hint="eastAsia"/>
          <w:sz w:val="32"/>
          <w:szCs w:val="32"/>
        </w:rPr>
        <w:t>，</w:t>
      </w:r>
      <w:r w:rsidRPr="00777D2C">
        <w:rPr>
          <w:rFonts w:ascii="仿宋_GB2312" w:eastAsia="仿宋_GB2312" w:hint="eastAsia"/>
          <w:sz w:val="32"/>
          <w:szCs w:val="32"/>
        </w:rPr>
        <w:t>开展汛期水质环境安全</w:t>
      </w:r>
      <w:r>
        <w:rPr>
          <w:rFonts w:ascii="仿宋_GB2312" w:eastAsia="仿宋_GB2312" w:hint="eastAsia"/>
          <w:sz w:val="32"/>
          <w:szCs w:val="32"/>
        </w:rPr>
        <w:t>监</w:t>
      </w:r>
      <w:r w:rsidRPr="00777D2C">
        <w:rPr>
          <w:rFonts w:ascii="仿宋_GB2312" w:eastAsia="仿宋_GB2312" w:hint="eastAsia"/>
          <w:sz w:val="32"/>
          <w:szCs w:val="32"/>
        </w:rPr>
        <w:t>测预警</w:t>
      </w:r>
      <w:r>
        <w:rPr>
          <w:rFonts w:ascii="仿宋_GB2312" w:eastAsia="仿宋_GB2312" w:hint="eastAsia"/>
          <w:sz w:val="32"/>
          <w:szCs w:val="32"/>
        </w:rPr>
        <w:t>预告</w:t>
      </w:r>
      <w:r w:rsidRPr="00777D2C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强化</w:t>
      </w:r>
      <w:r w:rsidRPr="00E318F7">
        <w:rPr>
          <w:rFonts w:ascii="仿宋_GB2312" w:eastAsia="仿宋_GB2312" w:hint="eastAsia"/>
          <w:sz w:val="32"/>
          <w:szCs w:val="32"/>
        </w:rPr>
        <w:t>对各项环境应急设施、设备和污染处置设施的汛期安全检查工作</w:t>
      </w:r>
      <w:r w:rsidRPr="00E318F7">
        <w:rPr>
          <w:rFonts w:ascii="仿宋_GB2312" w:eastAsia="仿宋_GB2312"/>
          <w:sz w:val="32"/>
          <w:szCs w:val="32"/>
        </w:rPr>
        <w:t>(</w:t>
      </w:r>
      <w:r w:rsidRPr="00E318F7">
        <w:rPr>
          <w:rFonts w:ascii="仿宋_GB2312" w:eastAsia="仿宋_GB2312" w:hint="eastAsia"/>
          <w:sz w:val="32"/>
          <w:szCs w:val="32"/>
        </w:rPr>
        <w:t>如水质自动站、应急物资储备库房等</w:t>
      </w:r>
      <w:r w:rsidRPr="00E318F7">
        <w:rPr>
          <w:rFonts w:ascii="仿宋_GB2312" w:eastAsia="仿宋_GB2312"/>
          <w:sz w:val="32"/>
          <w:szCs w:val="32"/>
        </w:rPr>
        <w:t>)</w:t>
      </w:r>
      <w:r w:rsidRPr="00E318F7">
        <w:rPr>
          <w:rFonts w:ascii="仿宋_GB2312" w:eastAsia="仿宋_GB2312" w:hint="eastAsia"/>
          <w:sz w:val="32"/>
          <w:szCs w:val="32"/>
        </w:rPr>
        <w:t>，确保设备设施能安全度过汛期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97305" w:rsidRDefault="00197305" w:rsidP="00197305">
      <w:pPr>
        <w:spacing w:line="578" w:lineRule="exact"/>
        <w:ind w:firstLine="6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牵头单位：市环境监测站</w:t>
      </w:r>
    </w:p>
    <w:p w:rsidR="00197305" w:rsidRDefault="00197305" w:rsidP="00197305">
      <w:pPr>
        <w:spacing w:line="578" w:lineRule="exact"/>
        <w:ind w:firstLine="6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配合单位：市监察执法支队、水科</w:t>
      </w:r>
    </w:p>
    <w:p w:rsidR="00197305" w:rsidRDefault="00197305" w:rsidP="00197305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Pr="00705F31">
        <w:rPr>
          <w:rFonts w:ascii="仿宋_GB2312" w:eastAsia="仿宋_GB2312" w:hint="eastAsia"/>
          <w:sz w:val="32"/>
          <w:szCs w:val="32"/>
        </w:rPr>
        <w:t>提升</w:t>
      </w:r>
      <w:r>
        <w:rPr>
          <w:rFonts w:ascii="仿宋_GB2312" w:eastAsia="仿宋_GB2312" w:hint="eastAsia"/>
          <w:sz w:val="32"/>
          <w:szCs w:val="32"/>
        </w:rPr>
        <w:t>汛期</w:t>
      </w:r>
      <w:r w:rsidRPr="00705F31">
        <w:rPr>
          <w:rFonts w:ascii="仿宋_GB2312" w:eastAsia="仿宋_GB2312" w:hint="eastAsia"/>
          <w:sz w:val="32"/>
          <w:szCs w:val="32"/>
        </w:rPr>
        <w:t>环境应急响应准备状态</w:t>
      </w:r>
    </w:p>
    <w:p w:rsidR="00197305" w:rsidRPr="00E318F7" w:rsidRDefault="00197305" w:rsidP="00197305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提早安排</w:t>
      </w:r>
      <w:r w:rsidRPr="00E318F7">
        <w:rPr>
          <w:rFonts w:ascii="仿宋_GB2312" w:eastAsia="仿宋_GB2312" w:hint="eastAsia"/>
          <w:sz w:val="32"/>
          <w:szCs w:val="32"/>
        </w:rPr>
        <w:t>应对汛期突发环境事件的相关应急响应人员、车辆、仪器设备调配以及应急物资的储备工作，切实提高汛期突发环境事件处置保障能力。</w:t>
      </w:r>
    </w:p>
    <w:p w:rsidR="00197305" w:rsidRDefault="00197305" w:rsidP="00197305">
      <w:pPr>
        <w:spacing w:line="578" w:lineRule="exact"/>
        <w:ind w:firstLine="6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牵头单位：市环境应急与事故调查管理中心</w:t>
      </w:r>
    </w:p>
    <w:p w:rsidR="00197305" w:rsidRPr="00705F31" w:rsidRDefault="00197305" w:rsidP="00197305">
      <w:pPr>
        <w:spacing w:line="578" w:lineRule="exact"/>
        <w:ind w:firstLine="6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责任单位：办公室、市环境监测站、市监察执法大队</w:t>
      </w:r>
    </w:p>
    <w:p w:rsidR="00197305" w:rsidRPr="00E318F7" w:rsidRDefault="00197305" w:rsidP="00197305">
      <w:pPr>
        <w:spacing w:line="578" w:lineRule="exact"/>
        <w:rPr>
          <w:rFonts w:ascii="仿宋_GB2312" w:eastAsia="仿宋_GB2312"/>
          <w:sz w:val="32"/>
          <w:szCs w:val="32"/>
        </w:rPr>
      </w:pPr>
      <w:r w:rsidRPr="00E318F7">
        <w:rPr>
          <w:rFonts w:ascii="仿宋_GB2312" w:eastAsia="仿宋_GB2312" w:hint="eastAsia"/>
          <w:sz w:val="32"/>
          <w:szCs w:val="32"/>
        </w:rPr>
        <w:t xml:space="preserve">　　</w:t>
      </w:r>
      <w:r w:rsidRPr="00E318F7">
        <w:rPr>
          <w:rFonts w:ascii="仿宋_GB2312" w:eastAsia="仿宋_GB2312"/>
          <w:sz w:val="32"/>
          <w:szCs w:val="32"/>
        </w:rPr>
        <w:t>(</w:t>
      </w:r>
      <w:r w:rsidRPr="00E318F7">
        <w:rPr>
          <w:rFonts w:ascii="仿宋_GB2312" w:eastAsia="仿宋_GB2312" w:hint="eastAsia"/>
          <w:sz w:val="32"/>
          <w:szCs w:val="32"/>
        </w:rPr>
        <w:t>三</w:t>
      </w:r>
      <w:r w:rsidRPr="00E318F7">
        <w:rPr>
          <w:rFonts w:ascii="仿宋_GB2312" w:eastAsia="仿宋_GB2312"/>
          <w:sz w:val="32"/>
          <w:szCs w:val="32"/>
        </w:rPr>
        <w:t>)</w:t>
      </w:r>
      <w:r w:rsidRPr="00E318F7">
        <w:rPr>
          <w:rFonts w:ascii="仿宋_GB2312" w:eastAsia="仿宋_GB2312" w:hint="eastAsia"/>
          <w:sz w:val="32"/>
          <w:szCs w:val="32"/>
        </w:rPr>
        <w:t>严格</w:t>
      </w:r>
      <w:r>
        <w:rPr>
          <w:rFonts w:ascii="仿宋_GB2312" w:eastAsia="仿宋_GB2312" w:hint="eastAsia"/>
          <w:sz w:val="32"/>
          <w:szCs w:val="32"/>
        </w:rPr>
        <w:t>汛期</w:t>
      </w:r>
      <w:r w:rsidRPr="00E318F7">
        <w:rPr>
          <w:rFonts w:ascii="仿宋_GB2312" w:eastAsia="仿宋_GB2312" w:hint="eastAsia"/>
          <w:sz w:val="32"/>
          <w:szCs w:val="32"/>
        </w:rPr>
        <w:t>应急值守和信息报送</w:t>
      </w:r>
    </w:p>
    <w:p w:rsidR="00197305" w:rsidRPr="00E318F7" w:rsidRDefault="00197305" w:rsidP="00197305">
      <w:pPr>
        <w:spacing w:line="578" w:lineRule="exact"/>
        <w:rPr>
          <w:rFonts w:ascii="仿宋_GB2312" w:eastAsia="仿宋_GB2312"/>
          <w:sz w:val="32"/>
          <w:szCs w:val="32"/>
        </w:rPr>
      </w:pPr>
      <w:r w:rsidRPr="00E318F7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严格</w:t>
      </w:r>
      <w:r w:rsidRPr="00E318F7">
        <w:rPr>
          <w:rFonts w:ascii="仿宋_GB2312" w:eastAsia="仿宋_GB2312" w:hint="eastAsia"/>
          <w:sz w:val="32"/>
          <w:szCs w:val="32"/>
        </w:rPr>
        <w:t>执行环境安全防控和应急响应工作制度，将应急值守和</w:t>
      </w:r>
      <w:r w:rsidRPr="00E318F7">
        <w:rPr>
          <w:rFonts w:ascii="仿宋_GB2312" w:eastAsia="仿宋_GB2312" w:hint="eastAsia"/>
          <w:sz w:val="32"/>
          <w:szCs w:val="32"/>
        </w:rPr>
        <w:lastRenderedPageBreak/>
        <w:t>信息报送</w:t>
      </w:r>
      <w:r>
        <w:rPr>
          <w:rFonts w:ascii="仿宋_GB2312" w:eastAsia="仿宋_GB2312" w:hint="eastAsia"/>
          <w:sz w:val="32"/>
          <w:szCs w:val="32"/>
        </w:rPr>
        <w:t>、</w:t>
      </w:r>
      <w:r w:rsidRPr="00E318F7">
        <w:rPr>
          <w:rFonts w:ascii="仿宋_GB2312" w:eastAsia="仿宋_GB2312" w:hint="eastAsia"/>
          <w:sz w:val="32"/>
          <w:szCs w:val="32"/>
        </w:rPr>
        <w:t>情报共享作为落实制度要求和程序，</w:t>
      </w:r>
      <w:proofErr w:type="gramStart"/>
      <w:r w:rsidRPr="00E318F7">
        <w:rPr>
          <w:rFonts w:ascii="仿宋_GB2312" w:eastAsia="仿宋_GB2312" w:hint="eastAsia"/>
          <w:sz w:val="32"/>
          <w:szCs w:val="32"/>
        </w:rPr>
        <w:t>确保第</w:t>
      </w:r>
      <w:proofErr w:type="gramEnd"/>
      <w:r w:rsidRPr="00E318F7">
        <w:rPr>
          <w:rFonts w:ascii="仿宋_GB2312" w:eastAsia="仿宋_GB2312" w:hint="eastAsia"/>
          <w:sz w:val="32"/>
          <w:szCs w:val="32"/>
        </w:rPr>
        <w:t>一时间发送报告和联动响应。加强汛期应急值守工作，制定详细明确的值守方案，明确值守时间、责任人员和带班领导，确保责任到人，应急联络方式畅通。</w:t>
      </w:r>
    </w:p>
    <w:p w:rsidR="00197305" w:rsidRDefault="00197305" w:rsidP="00197305">
      <w:pPr>
        <w:spacing w:line="578" w:lineRule="exact"/>
        <w:ind w:leftChars="319" w:left="2270" w:hangingChars="500" w:hanging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牵头单位：市环境应急与事故调查管理中心</w:t>
      </w:r>
    </w:p>
    <w:p w:rsidR="00197305" w:rsidRPr="00705F31" w:rsidRDefault="00197305" w:rsidP="00197305">
      <w:pPr>
        <w:spacing w:line="578" w:lineRule="exact"/>
        <w:ind w:leftChars="319" w:left="2270" w:hangingChars="500" w:hanging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配合单位：法宣科、办公室、大气科、水科、土壤科、市环境监测站、市监察执法支队</w:t>
      </w:r>
    </w:p>
    <w:p w:rsidR="00197305" w:rsidRPr="00F84B12" w:rsidRDefault="00197305" w:rsidP="00197305">
      <w:pPr>
        <w:spacing w:line="578" w:lineRule="exact"/>
        <w:rPr>
          <w:rFonts w:ascii="黑体" w:eastAsia="黑体" w:hAnsi="黑体"/>
          <w:sz w:val="32"/>
          <w:szCs w:val="32"/>
        </w:rPr>
      </w:pPr>
      <w:r w:rsidRPr="00F84B12">
        <w:rPr>
          <w:rFonts w:ascii="黑体" w:eastAsia="黑体" w:hAnsi="黑体" w:hint="eastAsia"/>
          <w:sz w:val="32"/>
          <w:szCs w:val="32"/>
        </w:rPr>
        <w:t xml:space="preserve">　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F84B12">
        <w:rPr>
          <w:rFonts w:ascii="黑体" w:eastAsia="黑体" w:hAnsi="黑体" w:hint="eastAsia"/>
          <w:sz w:val="32"/>
          <w:szCs w:val="32"/>
        </w:rPr>
        <w:t>三、相关要求</w:t>
      </w:r>
    </w:p>
    <w:p w:rsidR="00197305" w:rsidRPr="007A4A4B" w:rsidRDefault="00197305" w:rsidP="00197305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各相关科（室）、直属单位</w:t>
      </w:r>
      <w:r w:rsidRPr="00705F31">
        <w:rPr>
          <w:rFonts w:ascii="仿宋_GB2312" w:eastAsia="仿宋_GB2312" w:hint="eastAsia"/>
          <w:sz w:val="32"/>
          <w:szCs w:val="32"/>
        </w:rPr>
        <w:t>要充分认识汛期环境安全排查防控工作的重要性和紧迫性，加强领导，周密部署</w:t>
      </w:r>
      <w:r>
        <w:rPr>
          <w:rFonts w:ascii="仿宋_GB2312" w:eastAsia="仿宋_GB2312" w:hint="eastAsia"/>
          <w:sz w:val="32"/>
          <w:szCs w:val="32"/>
        </w:rPr>
        <w:t>。严格</w:t>
      </w:r>
      <w:r w:rsidRPr="00777D2C">
        <w:rPr>
          <w:rFonts w:ascii="仿宋_GB2312" w:eastAsia="仿宋_GB2312" w:hint="eastAsia"/>
          <w:sz w:val="32"/>
          <w:szCs w:val="32"/>
        </w:rPr>
        <w:t>落实相关企事业单位环境安全主体责任，</w:t>
      </w:r>
      <w:r w:rsidRPr="00705F31">
        <w:rPr>
          <w:rFonts w:ascii="仿宋_GB2312" w:eastAsia="仿宋_GB2312" w:hint="eastAsia"/>
          <w:sz w:val="32"/>
          <w:szCs w:val="32"/>
        </w:rPr>
        <w:t>切实</w:t>
      </w:r>
      <w:r w:rsidRPr="00777D2C">
        <w:rPr>
          <w:rFonts w:ascii="仿宋_GB2312" w:eastAsia="仿宋_GB2312" w:hint="eastAsia"/>
          <w:sz w:val="32"/>
          <w:szCs w:val="32"/>
        </w:rPr>
        <w:t>做好风险排查、隐患整改、应急物资储备等工作，对存在重大环境风险隐患要排查到位、整改到位、防范措施落实到位，</w:t>
      </w:r>
      <w:r w:rsidRPr="00705F31">
        <w:rPr>
          <w:rFonts w:ascii="仿宋_GB2312" w:eastAsia="仿宋_GB2312" w:hint="eastAsia"/>
          <w:sz w:val="32"/>
          <w:szCs w:val="32"/>
        </w:rPr>
        <w:t>确保</w:t>
      </w:r>
      <w:r>
        <w:rPr>
          <w:rFonts w:ascii="仿宋_GB2312" w:eastAsia="仿宋_GB2312" w:hint="eastAsia"/>
          <w:sz w:val="32"/>
          <w:szCs w:val="32"/>
        </w:rPr>
        <w:t>我市</w:t>
      </w:r>
      <w:r w:rsidRPr="00705F31">
        <w:rPr>
          <w:rFonts w:ascii="仿宋_GB2312" w:eastAsia="仿宋_GB2312" w:hint="eastAsia"/>
          <w:sz w:val="32"/>
          <w:szCs w:val="32"/>
        </w:rPr>
        <w:t>汛期环境安全。</w:t>
      </w:r>
    </w:p>
    <w:p w:rsidR="00197305" w:rsidRPr="007A4A4B" w:rsidRDefault="00197305" w:rsidP="00197305">
      <w:pPr>
        <w:pStyle w:val="a5"/>
        <w:shd w:val="clear" w:color="auto" w:fill="FFFFFF"/>
        <w:spacing w:before="0" w:beforeAutospacing="0" w:after="0" w:afterAutospacing="0" w:line="578" w:lineRule="exact"/>
        <w:rPr>
          <w:rFonts w:ascii="仿宋_GB2312" w:eastAsia="仿宋_GB2312"/>
          <w:sz w:val="32"/>
          <w:szCs w:val="32"/>
        </w:rPr>
      </w:pPr>
    </w:p>
    <w:p w:rsidR="00197305" w:rsidRPr="001750AA" w:rsidRDefault="00197305" w:rsidP="00197305">
      <w:pPr>
        <w:adjustRightInd w:val="0"/>
        <w:snapToGrid w:val="0"/>
        <w:spacing w:line="540" w:lineRule="exact"/>
        <w:ind w:firstLineChars="100" w:firstLine="280"/>
        <w:rPr>
          <w:rFonts w:eastAsia="方正仿宋简体" w:hint="eastAsia"/>
          <w:color w:val="000000"/>
          <w:sz w:val="28"/>
          <w:szCs w:val="28"/>
        </w:rPr>
      </w:pPr>
    </w:p>
    <w:p w:rsidR="00187988" w:rsidRPr="00197305" w:rsidRDefault="00187988"/>
    <w:sectPr w:rsidR="00187988" w:rsidRPr="00197305" w:rsidSect="00962433">
      <w:footerReference w:type="even" r:id="rId4"/>
      <w:footerReference w:type="default" r:id="rId5"/>
      <w:pgSz w:w="11906" w:h="16838" w:code="9"/>
      <w:pgMar w:top="2098" w:right="1474" w:bottom="1985" w:left="1588" w:header="0" w:footer="1701" w:gutter="0"/>
      <w:pgNumType w:fmt="numberInDash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CE" w:rsidRPr="002A1943" w:rsidRDefault="00197305" w:rsidP="002A1943">
    <w:pPr>
      <w:pStyle w:val="a3"/>
      <w:framePr w:wrap="around" w:vAnchor="text" w:hAnchor="margin" w:xAlign="outside" w:y="1"/>
      <w:adjustRightInd w:val="0"/>
      <w:ind w:leftChars="50" w:left="105"/>
      <w:rPr>
        <w:rStyle w:val="a4"/>
        <w:rFonts w:ascii="宋体" w:hAnsi="宋体"/>
        <w:sz w:val="28"/>
        <w:szCs w:val="28"/>
      </w:rPr>
    </w:pPr>
    <w:r w:rsidRPr="002A1943">
      <w:rPr>
        <w:rStyle w:val="a4"/>
        <w:rFonts w:ascii="宋体" w:hAnsi="宋体"/>
        <w:sz w:val="28"/>
        <w:szCs w:val="28"/>
      </w:rPr>
      <w:fldChar w:fldCharType="begin"/>
    </w:r>
    <w:r w:rsidRPr="002A1943">
      <w:rPr>
        <w:rStyle w:val="a4"/>
        <w:rFonts w:ascii="宋体" w:hAnsi="宋体"/>
        <w:sz w:val="28"/>
        <w:szCs w:val="28"/>
      </w:rPr>
      <w:instrText xml:space="preserve">PAGE  </w:instrText>
    </w:r>
    <w:r w:rsidRPr="002A1943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- 6 -</w:t>
    </w:r>
    <w:r w:rsidRPr="002A1943">
      <w:rPr>
        <w:rStyle w:val="a4"/>
        <w:rFonts w:ascii="宋体" w:hAnsi="宋体"/>
        <w:sz w:val="28"/>
        <w:szCs w:val="28"/>
      </w:rPr>
      <w:fldChar w:fldCharType="end"/>
    </w:r>
  </w:p>
  <w:p w:rsidR="000576CE" w:rsidRDefault="00197305" w:rsidP="002A194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CE" w:rsidRPr="002A1943" w:rsidRDefault="00197305" w:rsidP="002A1943">
    <w:pPr>
      <w:pStyle w:val="a3"/>
      <w:framePr w:wrap="around" w:vAnchor="text" w:hAnchor="margin" w:xAlign="outside" w:y="1"/>
      <w:adjustRightInd w:val="0"/>
      <w:ind w:rightChars="50" w:right="105"/>
      <w:rPr>
        <w:rStyle w:val="a4"/>
        <w:rFonts w:ascii="宋体" w:hAnsi="宋体"/>
        <w:sz w:val="28"/>
        <w:szCs w:val="28"/>
      </w:rPr>
    </w:pPr>
    <w:r w:rsidRPr="002A1943">
      <w:rPr>
        <w:rStyle w:val="a4"/>
        <w:rFonts w:ascii="宋体" w:hAnsi="宋体"/>
        <w:sz w:val="28"/>
        <w:szCs w:val="28"/>
      </w:rPr>
      <w:fldChar w:fldCharType="begin"/>
    </w:r>
    <w:r w:rsidRPr="002A1943">
      <w:rPr>
        <w:rStyle w:val="a4"/>
        <w:rFonts w:ascii="宋体" w:hAnsi="宋体"/>
        <w:sz w:val="28"/>
        <w:szCs w:val="28"/>
      </w:rPr>
      <w:instrText xml:space="preserve">PAGE  </w:instrText>
    </w:r>
    <w:r w:rsidRPr="002A1943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- 5 -</w:t>
    </w:r>
    <w:r w:rsidRPr="002A1943">
      <w:rPr>
        <w:rStyle w:val="a4"/>
        <w:rFonts w:ascii="宋体" w:hAnsi="宋体"/>
        <w:sz w:val="28"/>
        <w:szCs w:val="28"/>
      </w:rPr>
      <w:fldChar w:fldCharType="end"/>
    </w:r>
  </w:p>
  <w:p w:rsidR="000576CE" w:rsidRDefault="00197305" w:rsidP="002A1943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7305"/>
    <w:rsid w:val="00187988"/>
    <w:rsid w:val="00197305"/>
    <w:rsid w:val="0023393D"/>
    <w:rsid w:val="00D0338A"/>
    <w:rsid w:val="00FE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97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9730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97305"/>
  </w:style>
  <w:style w:type="paragraph" w:styleId="a5">
    <w:name w:val="Normal (Web)"/>
    <w:basedOn w:val="a"/>
    <w:rsid w:val="001973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1754</Characters>
  <Application>Microsoft Office Word</Application>
  <DocSecurity>0</DocSecurity>
  <Lines>14</Lines>
  <Paragraphs>4</Paragraphs>
  <ScaleCrop>false</ScaleCrop>
  <Company>Users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2016-09-23T10:00:00Z</dcterms:created>
  <dcterms:modified xsi:type="dcterms:W3CDTF">2016-09-23T10:00:00Z</dcterms:modified>
</cp:coreProperties>
</file>